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91C" w:rsidRPr="00A9453C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r w:rsidRPr="00D62EFC">
        <w:rPr>
          <w:b/>
          <w:sz w:val="24"/>
          <w:szCs w:val="24"/>
        </w:rPr>
        <w:t>П</w:t>
      </w:r>
      <w:r w:rsidR="00C37ACD">
        <w:rPr>
          <w:b/>
          <w:sz w:val="24"/>
          <w:szCs w:val="24"/>
        </w:rPr>
        <w:t>РОТ</w:t>
      </w:r>
      <w:r w:rsidRPr="00D62EFC">
        <w:rPr>
          <w:b/>
          <w:sz w:val="24"/>
          <w:szCs w:val="24"/>
        </w:rPr>
        <w:t>О</w:t>
      </w:r>
      <w:r w:rsidR="00C37ACD">
        <w:rPr>
          <w:b/>
          <w:sz w:val="24"/>
          <w:szCs w:val="24"/>
        </w:rPr>
        <w:t>К</w:t>
      </w:r>
      <w:r w:rsidRPr="00D62EFC">
        <w:rPr>
          <w:b/>
          <w:sz w:val="24"/>
          <w:szCs w:val="24"/>
        </w:rPr>
        <w:t>ОЛ</w:t>
      </w:r>
      <w:r w:rsidR="00A9453C" w:rsidRPr="003033B5">
        <w:rPr>
          <w:b/>
          <w:sz w:val="24"/>
          <w:szCs w:val="24"/>
        </w:rPr>
        <w:t xml:space="preserve"> </w:t>
      </w:r>
      <w:r w:rsidR="00A9453C">
        <w:rPr>
          <w:b/>
          <w:sz w:val="24"/>
          <w:szCs w:val="24"/>
        </w:rPr>
        <w:t>№</w:t>
      </w:r>
      <w:r w:rsidR="00684A2E">
        <w:rPr>
          <w:b/>
          <w:sz w:val="24"/>
          <w:szCs w:val="24"/>
        </w:rPr>
        <w:t>9</w:t>
      </w:r>
    </w:p>
    <w:p w:rsidR="00425F9D" w:rsidRPr="00D62EFC" w:rsidRDefault="00125430" w:rsidP="00C37ACD">
      <w:pPr>
        <w:jc w:val="center"/>
        <w:rPr>
          <w:b/>
        </w:rPr>
      </w:pPr>
      <w:r w:rsidRPr="00D62EFC">
        <w:rPr>
          <w:b/>
        </w:rPr>
        <w:t>и</w:t>
      </w:r>
      <w:r w:rsidR="00C554A0" w:rsidRPr="00D62EFC">
        <w:rPr>
          <w:b/>
        </w:rPr>
        <w:t>тогов</w:t>
      </w:r>
      <w:r w:rsidRPr="00D62EFC">
        <w:rPr>
          <w:b/>
        </w:rPr>
        <w:t xml:space="preserve"> </w:t>
      </w:r>
      <w:r w:rsidR="003546B2" w:rsidRPr="00D62EFC">
        <w:rPr>
          <w:b/>
        </w:rPr>
        <w:t xml:space="preserve">тендера </w:t>
      </w:r>
      <w:r w:rsidR="00425F9D" w:rsidRPr="00D62EFC">
        <w:rPr>
          <w:b/>
        </w:rPr>
        <w:t xml:space="preserve">по  </w:t>
      </w:r>
      <w:r w:rsidR="00C37ACD" w:rsidRPr="00C37ACD">
        <w:rPr>
          <w:b/>
        </w:rPr>
        <w:t xml:space="preserve">закупу изделий медицинского назначения </w:t>
      </w:r>
      <w:r w:rsidR="00684A2E" w:rsidRPr="00684A2E">
        <w:rPr>
          <w:b/>
        </w:rPr>
        <w:t xml:space="preserve">(реагенты на биохимический анализатор) </w:t>
      </w:r>
      <w:r w:rsidR="00C37ACD" w:rsidRPr="00C37ACD">
        <w:rPr>
          <w:b/>
        </w:rPr>
        <w:t>на 2018год</w:t>
      </w:r>
    </w:p>
    <w:p w:rsidR="0056591C" w:rsidRPr="00D62EFC" w:rsidRDefault="0056591C" w:rsidP="00505F07">
      <w:pPr>
        <w:rPr>
          <w:b/>
        </w:rPr>
      </w:pPr>
    </w:p>
    <w:p w:rsidR="00F579B4" w:rsidRPr="00D62EFC" w:rsidRDefault="00F579B4">
      <w:pPr>
        <w:jc w:val="center"/>
        <w:rPr>
          <w:b/>
        </w:rPr>
      </w:pPr>
      <w:r w:rsidRPr="00D62EFC">
        <w:rPr>
          <w:b/>
        </w:rPr>
        <w:t xml:space="preserve">г. Петропавловск                     </w:t>
      </w:r>
      <w:r w:rsidR="003546B2" w:rsidRPr="00D62EFC">
        <w:rPr>
          <w:b/>
        </w:rPr>
        <w:t xml:space="preserve"> </w:t>
      </w:r>
      <w:r w:rsidR="00047F4B" w:rsidRPr="00D62EFC">
        <w:rPr>
          <w:b/>
        </w:rPr>
        <w:t xml:space="preserve"> </w:t>
      </w:r>
      <w:r w:rsidR="00FF2A1C" w:rsidRPr="00D62EFC">
        <w:rPr>
          <w:b/>
        </w:rPr>
        <w:t xml:space="preserve">           </w:t>
      </w:r>
      <w:r w:rsidR="00425F9D" w:rsidRPr="00D62EFC">
        <w:rPr>
          <w:b/>
        </w:rPr>
        <w:t xml:space="preserve">    </w:t>
      </w:r>
      <w:r w:rsidRPr="00D62EFC">
        <w:rPr>
          <w:b/>
        </w:rPr>
        <w:t xml:space="preserve">            </w:t>
      </w:r>
      <w:r w:rsidR="00A901B5" w:rsidRPr="00D62EFC">
        <w:rPr>
          <w:b/>
        </w:rPr>
        <w:t xml:space="preserve">                </w:t>
      </w:r>
      <w:r w:rsidR="00047F4B" w:rsidRPr="00D62EFC">
        <w:rPr>
          <w:b/>
        </w:rPr>
        <w:t xml:space="preserve"> </w:t>
      </w:r>
      <w:r w:rsidR="00FF2A1C" w:rsidRPr="00D62EFC">
        <w:rPr>
          <w:b/>
        </w:rPr>
        <w:t xml:space="preserve">               </w:t>
      </w:r>
      <w:r w:rsidR="00047F4B" w:rsidRPr="00D62EFC">
        <w:rPr>
          <w:b/>
        </w:rPr>
        <w:t xml:space="preserve"> </w:t>
      </w:r>
      <w:r w:rsidR="00125430" w:rsidRPr="00D62EFC">
        <w:rPr>
          <w:b/>
        </w:rPr>
        <w:t xml:space="preserve">    </w:t>
      </w:r>
      <w:r w:rsidR="000D5D89" w:rsidRPr="00D62EFC">
        <w:rPr>
          <w:b/>
        </w:rPr>
        <w:t>2</w:t>
      </w:r>
      <w:r w:rsidR="00684A2E">
        <w:rPr>
          <w:b/>
        </w:rPr>
        <w:t>6</w:t>
      </w:r>
      <w:r w:rsidR="00251203" w:rsidRPr="00D62EFC">
        <w:rPr>
          <w:b/>
        </w:rPr>
        <w:t xml:space="preserve"> </w:t>
      </w:r>
      <w:r w:rsidR="00C37ACD">
        <w:rPr>
          <w:b/>
        </w:rPr>
        <w:t xml:space="preserve">февраля </w:t>
      </w:r>
      <w:r w:rsidR="00425F9D" w:rsidRPr="00D62EFC">
        <w:rPr>
          <w:b/>
        </w:rPr>
        <w:t>201</w:t>
      </w:r>
      <w:r w:rsidR="00C37ACD">
        <w:rPr>
          <w:b/>
        </w:rPr>
        <w:t>8</w:t>
      </w:r>
      <w:r w:rsidRPr="00D62EFC">
        <w:rPr>
          <w:b/>
        </w:rPr>
        <w:t xml:space="preserve"> года</w:t>
      </w:r>
    </w:p>
    <w:p w:rsidR="0069351F" w:rsidRPr="00D62EFC" w:rsidRDefault="00F579B4" w:rsidP="00983A55">
      <w:pPr>
        <w:jc w:val="center"/>
        <w:rPr>
          <w:b/>
        </w:rPr>
      </w:pPr>
      <w:r w:rsidRPr="00D62EFC">
        <w:t xml:space="preserve">                                                                                      </w:t>
      </w:r>
      <w:r w:rsidR="00FF2A1C" w:rsidRPr="00D62EFC">
        <w:t xml:space="preserve">                        </w:t>
      </w:r>
    </w:p>
    <w:p w:rsidR="0069351F" w:rsidRPr="00DD17EE" w:rsidRDefault="00FF2A1C" w:rsidP="00FF2A1C">
      <w:r w:rsidRPr="00D62EFC">
        <w:rPr>
          <w:b/>
        </w:rPr>
        <w:tab/>
      </w:r>
      <w:r w:rsidRPr="00D62EFC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214"/>
        <w:gridCol w:w="6858"/>
      </w:tblGrid>
      <w:tr w:rsidR="00D87693" w:rsidRPr="00D62EFC" w:rsidTr="000D5D89">
        <w:trPr>
          <w:trHeight w:val="342"/>
        </w:trPr>
        <w:tc>
          <w:tcPr>
            <w:tcW w:w="9214" w:type="dxa"/>
          </w:tcPr>
          <w:p w:rsidR="00D87693" w:rsidRPr="00D62EFC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D62EFC" w:rsidRDefault="00D87693" w:rsidP="004413FE">
            <w:pPr>
              <w:jc w:val="both"/>
            </w:pPr>
          </w:p>
        </w:tc>
      </w:tr>
      <w:tr w:rsidR="00D87693" w:rsidRPr="00D62EFC" w:rsidTr="000D5D89">
        <w:trPr>
          <w:trHeight w:val="2417"/>
        </w:trPr>
        <w:tc>
          <w:tcPr>
            <w:tcW w:w="9214" w:type="dxa"/>
          </w:tcPr>
          <w:p w:rsidR="000D5D89" w:rsidRDefault="000D5D89" w:rsidP="000D5D89">
            <w:pPr>
              <w:ind w:firstLine="567"/>
              <w:jc w:val="both"/>
            </w:pPr>
            <w:r w:rsidRPr="00D62EFC">
              <w:t>Бижанов К.Б. – главный врач, председатель тендерной комиссии;</w:t>
            </w:r>
          </w:p>
          <w:p w:rsidR="000D5D89" w:rsidRPr="00D62EFC" w:rsidRDefault="000D5D89" w:rsidP="000D5D89">
            <w:pPr>
              <w:ind w:firstLine="567"/>
              <w:jc w:val="both"/>
            </w:pPr>
            <w:r w:rsidRPr="00D62EFC">
              <w:t xml:space="preserve">Члены комиссии: </w:t>
            </w:r>
          </w:p>
          <w:p w:rsidR="00C37ACD" w:rsidRPr="00D62EFC" w:rsidRDefault="00C37ACD" w:rsidP="00C37ACD">
            <w:pPr>
              <w:ind w:firstLine="567"/>
              <w:jc w:val="both"/>
            </w:pPr>
            <w:r w:rsidRPr="00DD17EE">
              <w:t>Дюсенов А.К. – заместитель главного врача по экономиче</w:t>
            </w:r>
            <w:r>
              <w:t>ским вопросам</w:t>
            </w:r>
          </w:p>
          <w:p w:rsidR="00C37ACD" w:rsidRDefault="00C37ACD" w:rsidP="00C37ACD">
            <w:pPr>
              <w:ind w:firstLine="567"/>
              <w:jc w:val="both"/>
            </w:pPr>
            <w:r>
              <w:t>Перепелкин П.В. – юрист</w:t>
            </w:r>
          </w:p>
          <w:p w:rsidR="00C37ACD" w:rsidRDefault="00C37ACD" w:rsidP="00C37ACD">
            <w:pPr>
              <w:ind w:firstLine="567"/>
              <w:jc w:val="both"/>
            </w:pPr>
            <w:r>
              <w:t>Кашкенов М.К. – заведующий лабораторией</w:t>
            </w:r>
          </w:p>
          <w:p w:rsidR="00C37ACD" w:rsidRDefault="00C37ACD" w:rsidP="00C37ACD">
            <w:pPr>
              <w:ind w:firstLine="567"/>
              <w:jc w:val="both"/>
            </w:pPr>
            <w:r>
              <w:t>Карменова Л.С. – старший лаборант</w:t>
            </w:r>
            <w:r w:rsidR="000D5D89" w:rsidRPr="00D62EFC">
              <w:t xml:space="preserve">     </w:t>
            </w:r>
          </w:p>
          <w:p w:rsidR="000D5D89" w:rsidRPr="00D62EFC" w:rsidRDefault="000D5D89" w:rsidP="00C37ACD">
            <w:pPr>
              <w:ind w:firstLine="567"/>
              <w:jc w:val="both"/>
            </w:pPr>
            <w:r w:rsidRPr="00D62EFC">
              <w:t>Секретарь комиссии:</w:t>
            </w:r>
          </w:p>
          <w:p w:rsidR="00D87693" w:rsidRPr="00D62EFC" w:rsidRDefault="000D5D89" w:rsidP="00C37ACD">
            <w:pPr>
              <w:pStyle w:val="31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 xml:space="preserve">       </w:t>
            </w:r>
            <w:r w:rsidR="00983A55">
              <w:rPr>
                <w:sz w:val="24"/>
                <w:szCs w:val="24"/>
              </w:rPr>
              <w:t xml:space="preserve"> </w:t>
            </w:r>
            <w:r w:rsidR="00C37ACD">
              <w:rPr>
                <w:sz w:val="24"/>
                <w:szCs w:val="24"/>
              </w:rPr>
              <w:t xml:space="preserve"> </w:t>
            </w:r>
            <w:r w:rsidRPr="00D62EFC">
              <w:rPr>
                <w:b w:val="0"/>
                <w:sz w:val="24"/>
                <w:szCs w:val="24"/>
              </w:rPr>
              <w:t xml:space="preserve">Омарова Т.Ж – </w:t>
            </w:r>
            <w:r w:rsidR="00C37ACD">
              <w:rPr>
                <w:b w:val="0"/>
                <w:sz w:val="24"/>
                <w:szCs w:val="24"/>
              </w:rPr>
              <w:t xml:space="preserve">специалист </w:t>
            </w:r>
            <w:r w:rsidRPr="00D62EFC">
              <w:rPr>
                <w:b w:val="0"/>
                <w:sz w:val="24"/>
                <w:szCs w:val="24"/>
              </w:rPr>
              <w:t>по государственным закупкам.</w:t>
            </w:r>
          </w:p>
        </w:tc>
        <w:tc>
          <w:tcPr>
            <w:tcW w:w="6858" w:type="dxa"/>
          </w:tcPr>
          <w:p w:rsidR="00D87693" w:rsidRPr="00D62EFC" w:rsidRDefault="00D87693" w:rsidP="004413FE">
            <w:pPr>
              <w:jc w:val="both"/>
            </w:pPr>
          </w:p>
        </w:tc>
      </w:tr>
    </w:tbl>
    <w:p w:rsidR="004B1EB5" w:rsidRPr="00D62EFC" w:rsidRDefault="00125430" w:rsidP="000D5D89">
      <w:pPr>
        <w:jc w:val="both"/>
      </w:pPr>
      <w:r w:rsidRPr="00D62EFC">
        <w:t>п</w:t>
      </w:r>
      <w:r w:rsidR="00A901B5" w:rsidRPr="00D62EFC">
        <w:t>ровела</w:t>
      </w:r>
      <w:r w:rsidRPr="00D62EFC">
        <w:t xml:space="preserve"> </w:t>
      </w:r>
      <w:r w:rsidR="00425F9D" w:rsidRPr="00D62EFC">
        <w:t xml:space="preserve">тендер по </w:t>
      </w:r>
      <w:r w:rsidR="000D5D89" w:rsidRPr="00D62EFC">
        <w:t xml:space="preserve">закупу изделий медицинского назначения </w:t>
      </w:r>
      <w:r w:rsidR="00684A2E">
        <w:t xml:space="preserve">(реагенты на биохимический анализатор) </w:t>
      </w:r>
      <w:r w:rsidR="000D5D89" w:rsidRPr="00D62EFC">
        <w:t>на 201</w:t>
      </w:r>
      <w:r w:rsidR="00C37ACD">
        <w:t>8</w:t>
      </w:r>
      <w:r w:rsidR="000D5D89" w:rsidRPr="00D62EFC">
        <w:t xml:space="preserve"> год</w:t>
      </w:r>
      <w:r w:rsidR="00425F9D" w:rsidRPr="00D62EFC">
        <w:t>.</w:t>
      </w:r>
    </w:p>
    <w:p w:rsidR="0069351F" w:rsidRPr="00D62EFC" w:rsidRDefault="00F579B4" w:rsidP="00B178C7">
      <w:pPr>
        <w:numPr>
          <w:ilvl w:val="0"/>
          <w:numId w:val="1"/>
        </w:numPr>
        <w:jc w:val="both"/>
      </w:pPr>
      <w:r w:rsidRPr="00D62EFC">
        <w:t>Сумма, выделенна</w:t>
      </w:r>
      <w:r w:rsidR="00D86954" w:rsidRPr="00D62EFC">
        <w:t>я для закупки</w:t>
      </w:r>
      <w:r w:rsidR="00117378" w:rsidRPr="00D62EFC">
        <w:t>, по</w:t>
      </w:r>
      <w:r w:rsidR="004634F6" w:rsidRPr="00D62EFC">
        <w:t xml:space="preserve"> лот</w:t>
      </w:r>
      <w:r w:rsidR="00117378" w:rsidRPr="00D62EFC">
        <w:t>ам</w:t>
      </w:r>
      <w:r w:rsidR="00425F9D" w:rsidRPr="00D62EFC">
        <w:t xml:space="preserve"> (в тенге)</w:t>
      </w:r>
      <w:r w:rsidR="006F1D82" w:rsidRPr="00D62EFC">
        <w:t>:</w:t>
      </w:r>
      <w:r w:rsidR="00425F9D" w:rsidRPr="00D62EFC">
        <w:t xml:space="preserve"> </w:t>
      </w:r>
    </w:p>
    <w:p w:rsidR="00041AF1" w:rsidRPr="00D62EFC" w:rsidRDefault="00041AF1" w:rsidP="00FD00F6">
      <w:pPr>
        <w:ind w:left="900"/>
        <w:jc w:val="both"/>
      </w:pPr>
    </w:p>
    <w:tbl>
      <w:tblPr>
        <w:tblW w:w="752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2"/>
        <w:gridCol w:w="1843"/>
        <w:gridCol w:w="851"/>
        <w:gridCol w:w="1559"/>
        <w:gridCol w:w="850"/>
        <w:gridCol w:w="1701"/>
      </w:tblGrid>
      <w:tr w:rsidR="00D62EFC" w:rsidRPr="00D62EFC" w:rsidTr="00D62EFC">
        <w:trPr>
          <w:trHeight w:val="419"/>
        </w:trPr>
        <w:tc>
          <w:tcPr>
            <w:tcW w:w="722" w:type="dxa"/>
            <w:shd w:val="clear" w:color="auto" w:fill="auto"/>
            <w:vAlign w:val="bottom"/>
          </w:tcPr>
          <w:p w:rsidR="00D62EFC" w:rsidRPr="00D62EFC" w:rsidRDefault="00D62EFC">
            <w:pPr>
              <w:jc w:val="center"/>
              <w:rPr>
                <w:b/>
              </w:rPr>
            </w:pPr>
            <w:r w:rsidRPr="00D62EFC">
              <w:rPr>
                <w:b/>
              </w:rPr>
              <w:t>№ лота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2EFC" w:rsidRPr="00D62EFC" w:rsidRDefault="00D62EFC">
            <w:pPr>
              <w:jc w:val="center"/>
              <w:rPr>
                <w:b/>
              </w:rPr>
            </w:pPr>
            <w:r w:rsidRPr="00D62EFC">
              <w:rPr>
                <w:b/>
              </w:rPr>
              <w:t>Сумма, выделенная для закупа, в тенге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62EFC" w:rsidRPr="00D62EFC" w:rsidRDefault="00D62EFC">
            <w:pPr>
              <w:jc w:val="center"/>
              <w:rPr>
                <w:b/>
              </w:rPr>
            </w:pPr>
            <w:r w:rsidRPr="00D62EFC">
              <w:rPr>
                <w:b/>
              </w:rPr>
              <w:t>№ лота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62EFC" w:rsidRPr="00D62EFC" w:rsidRDefault="00D62EFC">
            <w:pPr>
              <w:jc w:val="center"/>
              <w:rPr>
                <w:b/>
              </w:rPr>
            </w:pPr>
            <w:r w:rsidRPr="00D62EFC">
              <w:rPr>
                <w:b/>
              </w:rPr>
              <w:t>Сумма, выделенная для закупа, в тенге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62EFC" w:rsidRPr="00D62EFC" w:rsidRDefault="00D62EFC">
            <w:pPr>
              <w:jc w:val="center"/>
              <w:rPr>
                <w:b/>
              </w:rPr>
            </w:pPr>
            <w:r w:rsidRPr="00D62EFC">
              <w:rPr>
                <w:b/>
              </w:rPr>
              <w:t>№ лота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62EFC" w:rsidRPr="00D62EFC" w:rsidRDefault="00D62EFC">
            <w:pPr>
              <w:jc w:val="center"/>
              <w:rPr>
                <w:b/>
              </w:rPr>
            </w:pPr>
            <w:r w:rsidRPr="00D62EFC">
              <w:rPr>
                <w:b/>
              </w:rPr>
              <w:t>Сумма, выделенная для закупа, в тенге</w:t>
            </w:r>
          </w:p>
        </w:tc>
      </w:tr>
      <w:tr w:rsidR="00684A2E" w:rsidRPr="00D62EFC" w:rsidTr="00D62EF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684A2E" w:rsidRPr="00D62EFC" w:rsidRDefault="00684A2E" w:rsidP="00D62EFC">
            <w:pPr>
              <w:jc w:val="center"/>
            </w:pPr>
            <w:r>
              <w:t>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143000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12456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17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13260</w:t>
            </w:r>
          </w:p>
        </w:tc>
      </w:tr>
      <w:tr w:rsidR="00684A2E" w:rsidRPr="00D62EFC" w:rsidTr="00D62EF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684A2E" w:rsidRPr="00D62EFC" w:rsidRDefault="00684A2E" w:rsidP="00D62EFC">
            <w:pPr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10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18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127500</w:t>
            </w:r>
          </w:p>
        </w:tc>
      </w:tr>
      <w:tr w:rsidR="00684A2E" w:rsidRPr="00D62EFC" w:rsidTr="00D62EF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684A2E" w:rsidRPr="00D62EFC" w:rsidRDefault="00684A2E" w:rsidP="00D62EFC">
            <w:pPr>
              <w:jc w:val="center"/>
            </w:pPr>
            <w:r>
              <w:t>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66500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11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29178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19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8728</w:t>
            </w:r>
          </w:p>
        </w:tc>
      </w:tr>
      <w:tr w:rsidR="00684A2E" w:rsidRPr="00D62EFC" w:rsidTr="00D62EF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684A2E" w:rsidRPr="00D62EFC" w:rsidRDefault="00684A2E" w:rsidP="00D62EFC">
            <w:pPr>
              <w:jc w:val="center"/>
            </w:pPr>
            <w:r>
              <w:t>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12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7838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20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23600</w:t>
            </w:r>
          </w:p>
        </w:tc>
      </w:tr>
      <w:tr w:rsidR="00684A2E" w:rsidRPr="00D62EFC" w:rsidTr="00D62EF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684A2E" w:rsidRDefault="00684A2E" w:rsidP="00D62EFC">
            <w:pPr>
              <w:jc w:val="center"/>
            </w:pPr>
            <w: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13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9312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21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48000</w:t>
            </w:r>
          </w:p>
        </w:tc>
      </w:tr>
      <w:tr w:rsidR="00684A2E" w:rsidRPr="00D62EFC" w:rsidTr="00D62EF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684A2E" w:rsidRDefault="00684A2E" w:rsidP="00D62EFC">
            <w:pPr>
              <w:jc w:val="center"/>
            </w:pPr>
            <w:r>
              <w:t>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22400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14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12476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A2E" w:rsidRPr="00D62EFC" w:rsidRDefault="00684A2E" w:rsidP="00E33223">
            <w:pPr>
              <w:jc w:val="center"/>
            </w:pPr>
            <w:r>
              <w:t>22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12800</w:t>
            </w:r>
          </w:p>
        </w:tc>
      </w:tr>
      <w:tr w:rsidR="00684A2E" w:rsidRPr="00D62EFC" w:rsidTr="00D62EF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684A2E" w:rsidRDefault="00684A2E" w:rsidP="00D62EFC">
            <w:pPr>
              <w:jc w:val="center"/>
            </w:pPr>
            <w:r>
              <w:t>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70724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4A2E" w:rsidRPr="00D62EFC" w:rsidRDefault="00684A2E" w:rsidP="009A053E">
            <w:pPr>
              <w:jc w:val="center"/>
            </w:pPr>
            <w:r>
              <w:t>15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48530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A2E" w:rsidRPr="00D62EFC" w:rsidRDefault="00684A2E" w:rsidP="009A053E">
            <w:pPr>
              <w:jc w:val="center"/>
            </w:pPr>
            <w:r>
              <w:t>23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615000</w:t>
            </w:r>
          </w:p>
        </w:tc>
      </w:tr>
      <w:tr w:rsidR="00684A2E" w:rsidRPr="00D62EFC" w:rsidTr="00D62EFC">
        <w:trPr>
          <w:trHeight w:val="270"/>
        </w:trPr>
        <w:tc>
          <w:tcPr>
            <w:tcW w:w="722" w:type="dxa"/>
            <w:shd w:val="clear" w:color="auto" w:fill="auto"/>
            <w:noWrap/>
            <w:vAlign w:val="bottom"/>
          </w:tcPr>
          <w:p w:rsidR="00684A2E" w:rsidRDefault="00684A2E" w:rsidP="00D62EFC">
            <w:pPr>
              <w:jc w:val="center"/>
            </w:pPr>
            <w:r>
              <w:t>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39300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84A2E" w:rsidRDefault="00684A2E" w:rsidP="009A053E">
            <w:pPr>
              <w:jc w:val="center"/>
            </w:pPr>
            <w:r>
              <w:t>16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16456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684A2E" w:rsidRDefault="00684A2E" w:rsidP="009A053E">
            <w:pPr>
              <w:jc w:val="center"/>
            </w:pPr>
            <w:r>
              <w:t>24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84A2E" w:rsidRDefault="00684A2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11800</w:t>
            </w:r>
          </w:p>
        </w:tc>
      </w:tr>
    </w:tbl>
    <w:p w:rsidR="00A91B38" w:rsidRPr="00D62EFC" w:rsidRDefault="00A91B38" w:rsidP="00E42F1A">
      <w:pPr>
        <w:ind w:firstLine="540"/>
        <w:jc w:val="both"/>
      </w:pPr>
    </w:p>
    <w:p w:rsidR="0058382D" w:rsidRPr="00D62EFC" w:rsidRDefault="0069351F" w:rsidP="00E42F1A">
      <w:pPr>
        <w:ind w:firstLine="540"/>
        <w:jc w:val="both"/>
      </w:pPr>
      <w:r w:rsidRPr="00D62EFC">
        <w:t>2</w:t>
      </w:r>
      <w:r w:rsidR="00F579B4" w:rsidRPr="00D62EFC">
        <w:t>. Тендерную заявку на участие в тендере представили следующие потенциальные поставщики: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261"/>
        <w:gridCol w:w="3827"/>
        <w:gridCol w:w="1842"/>
      </w:tblGrid>
      <w:tr w:rsidR="00D62EFC" w:rsidRPr="00D62EFC" w:rsidTr="00D62EFC">
        <w:trPr>
          <w:trHeight w:val="337"/>
        </w:trPr>
        <w:tc>
          <w:tcPr>
            <w:tcW w:w="567" w:type="dxa"/>
          </w:tcPr>
          <w:p w:rsidR="00D62EFC" w:rsidRPr="00D62EFC" w:rsidRDefault="00D62EFC" w:rsidP="00511A22">
            <w:pPr>
              <w:pStyle w:val="a3"/>
              <w:ind w:firstLine="0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№</w:t>
            </w:r>
          </w:p>
          <w:p w:rsidR="00D62EFC" w:rsidRPr="00D62EFC" w:rsidRDefault="00D62EFC" w:rsidP="00511A22">
            <w:pPr>
              <w:pStyle w:val="a3"/>
              <w:ind w:firstLine="0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п/п</w:t>
            </w:r>
          </w:p>
        </w:tc>
        <w:tc>
          <w:tcPr>
            <w:tcW w:w="3261" w:type="dxa"/>
          </w:tcPr>
          <w:p w:rsidR="00D62EFC" w:rsidRPr="00D62EFC" w:rsidRDefault="00D62EFC" w:rsidP="00511A2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Наименование поставщика</w:t>
            </w:r>
          </w:p>
        </w:tc>
        <w:tc>
          <w:tcPr>
            <w:tcW w:w="3827" w:type="dxa"/>
          </w:tcPr>
          <w:p w:rsidR="00D62EFC" w:rsidRPr="00D62EFC" w:rsidRDefault="00D62EFC" w:rsidP="00511A2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Адрес</w:t>
            </w:r>
          </w:p>
        </w:tc>
        <w:tc>
          <w:tcPr>
            <w:tcW w:w="1842" w:type="dxa"/>
          </w:tcPr>
          <w:p w:rsidR="00D62EFC" w:rsidRPr="00D62EFC" w:rsidRDefault="00D62EFC" w:rsidP="00511A2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Дата и время</w:t>
            </w:r>
          </w:p>
          <w:p w:rsidR="00D62EFC" w:rsidRPr="00D62EFC" w:rsidRDefault="00D62EFC" w:rsidP="00511A2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представления</w:t>
            </w:r>
          </w:p>
        </w:tc>
      </w:tr>
      <w:tr w:rsidR="00C37ACD" w:rsidRPr="00D62EFC" w:rsidTr="00D62EFC">
        <w:trPr>
          <w:trHeight w:val="337"/>
        </w:trPr>
        <w:tc>
          <w:tcPr>
            <w:tcW w:w="567" w:type="dxa"/>
            <w:vAlign w:val="center"/>
          </w:tcPr>
          <w:p w:rsidR="00C37ACD" w:rsidRPr="00D62EFC" w:rsidRDefault="00C37ACD" w:rsidP="00511A2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62EFC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C37ACD" w:rsidRPr="00153A88" w:rsidRDefault="00684A2E" w:rsidP="001224CA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F85083">
              <w:rPr>
                <w:b/>
                <w:sz w:val="22"/>
                <w:szCs w:val="22"/>
              </w:rPr>
              <w:t>ТОО «МедХорс»</w:t>
            </w:r>
          </w:p>
        </w:tc>
        <w:tc>
          <w:tcPr>
            <w:tcW w:w="3827" w:type="dxa"/>
            <w:vAlign w:val="center"/>
          </w:tcPr>
          <w:p w:rsidR="00C37ACD" w:rsidRPr="00153A88" w:rsidRDefault="00684A2E" w:rsidP="001224CA">
            <w:pPr>
              <w:pStyle w:val="a3"/>
              <w:ind w:firstLine="0"/>
              <w:jc w:val="left"/>
              <w:rPr>
                <w:sz w:val="22"/>
                <w:szCs w:val="22"/>
              </w:rPr>
            </w:pPr>
            <w:r w:rsidRPr="00153A8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>Петропавловск, ул.К.Сутюшева, 23-110</w:t>
            </w:r>
          </w:p>
        </w:tc>
        <w:tc>
          <w:tcPr>
            <w:tcW w:w="1842" w:type="dxa"/>
            <w:vAlign w:val="center"/>
          </w:tcPr>
          <w:p w:rsidR="00684A2E" w:rsidRPr="00153A88" w:rsidRDefault="00684A2E" w:rsidP="00684A2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53A88">
              <w:rPr>
                <w:sz w:val="22"/>
                <w:szCs w:val="22"/>
                <w:lang w:val="en-US"/>
              </w:rPr>
              <w:t>5</w:t>
            </w:r>
            <w:r w:rsidRPr="00153A88">
              <w:rPr>
                <w:sz w:val="22"/>
                <w:szCs w:val="22"/>
              </w:rPr>
              <w:t>.0</w:t>
            </w:r>
            <w:r w:rsidRPr="00153A88">
              <w:rPr>
                <w:sz w:val="22"/>
                <w:szCs w:val="22"/>
                <w:lang w:val="en-US"/>
              </w:rPr>
              <w:t>2</w:t>
            </w:r>
            <w:r w:rsidRPr="00153A88">
              <w:rPr>
                <w:sz w:val="22"/>
                <w:szCs w:val="22"/>
              </w:rPr>
              <w:t>.201</w:t>
            </w:r>
            <w:r w:rsidRPr="00153A88">
              <w:rPr>
                <w:sz w:val="22"/>
                <w:szCs w:val="22"/>
                <w:lang w:val="en-US"/>
              </w:rPr>
              <w:t>8</w:t>
            </w:r>
            <w:r w:rsidRPr="00153A88">
              <w:rPr>
                <w:sz w:val="22"/>
                <w:szCs w:val="22"/>
              </w:rPr>
              <w:t xml:space="preserve"> г.</w:t>
            </w:r>
          </w:p>
          <w:p w:rsidR="00C37ACD" w:rsidRPr="00153A88" w:rsidRDefault="00684A2E" w:rsidP="00684A2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153A88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153A8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21</w:t>
            </w:r>
            <w:r w:rsidRPr="00153A88">
              <w:rPr>
                <w:sz w:val="22"/>
                <w:szCs w:val="22"/>
              </w:rPr>
              <w:t xml:space="preserve"> мин</w:t>
            </w:r>
          </w:p>
        </w:tc>
      </w:tr>
    </w:tbl>
    <w:p w:rsidR="00D81972" w:rsidRPr="00D62EFC" w:rsidRDefault="00D81972" w:rsidP="00BF31BA">
      <w:pPr>
        <w:pStyle w:val="a3"/>
        <w:ind w:firstLine="0"/>
        <w:rPr>
          <w:sz w:val="24"/>
          <w:szCs w:val="24"/>
        </w:rPr>
      </w:pPr>
    </w:p>
    <w:p w:rsidR="000C3623" w:rsidRDefault="00684A2E" w:rsidP="00E42F1A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3</w:t>
      </w:r>
      <w:r w:rsidR="000C3623" w:rsidRPr="00D62EFC">
        <w:rPr>
          <w:sz w:val="24"/>
          <w:szCs w:val="24"/>
        </w:rPr>
        <w:t>.</w:t>
      </w:r>
      <w:r w:rsidR="000C3623" w:rsidRPr="00D62EFC">
        <w:rPr>
          <w:b/>
          <w:sz w:val="24"/>
          <w:szCs w:val="24"/>
        </w:rPr>
        <w:t xml:space="preserve"> </w:t>
      </w:r>
      <w:r w:rsidR="00433814" w:rsidRPr="00D62EFC">
        <w:rPr>
          <w:sz w:val="24"/>
          <w:szCs w:val="24"/>
        </w:rPr>
        <w:t xml:space="preserve">Таблица ценовых предложений потенциальных поставщиков </w:t>
      </w:r>
      <w:r w:rsidR="00FA69B2" w:rsidRPr="00D62EFC">
        <w:rPr>
          <w:sz w:val="24"/>
          <w:szCs w:val="24"/>
        </w:rPr>
        <w:t xml:space="preserve">по лотам </w:t>
      </w:r>
      <w:r w:rsidR="00433814" w:rsidRPr="00D62EFC">
        <w:rPr>
          <w:sz w:val="24"/>
          <w:szCs w:val="24"/>
        </w:rPr>
        <w:t xml:space="preserve">прилагается </w:t>
      </w:r>
    </w:p>
    <w:p w:rsidR="004354E0" w:rsidRPr="004354E0" w:rsidRDefault="004354E0" w:rsidP="004354E0">
      <w:pPr>
        <w:pStyle w:val="a3"/>
        <w:ind w:firstLine="540"/>
        <w:jc w:val="right"/>
        <w:rPr>
          <w:sz w:val="24"/>
          <w:szCs w:val="24"/>
        </w:rPr>
      </w:pPr>
      <w:r w:rsidRPr="004354E0">
        <w:rPr>
          <w:sz w:val="24"/>
          <w:szCs w:val="24"/>
        </w:rPr>
        <w:t>тенге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969"/>
        <w:gridCol w:w="2410"/>
        <w:gridCol w:w="710"/>
        <w:gridCol w:w="849"/>
        <w:gridCol w:w="993"/>
      </w:tblGrid>
      <w:tr w:rsidR="00684A2E" w:rsidRPr="00F85083" w:rsidTr="00545D62">
        <w:trPr>
          <w:trHeight w:val="158"/>
        </w:trPr>
        <w:tc>
          <w:tcPr>
            <w:tcW w:w="675" w:type="dxa"/>
            <w:vMerge w:val="restart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№ лота</w:t>
            </w:r>
          </w:p>
        </w:tc>
        <w:tc>
          <w:tcPr>
            <w:tcW w:w="3969" w:type="dxa"/>
            <w:vMerge w:val="restart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  <w:lang w:val="en-US"/>
              </w:rPr>
            </w:pPr>
            <w:r w:rsidRPr="00F85083">
              <w:rPr>
                <w:sz w:val="22"/>
                <w:szCs w:val="22"/>
              </w:rPr>
              <w:t>наименов</w:t>
            </w:r>
            <w:r w:rsidRPr="00F85083">
              <w:rPr>
                <w:sz w:val="22"/>
                <w:szCs w:val="22"/>
              </w:rPr>
              <w:t>а</w:t>
            </w:r>
            <w:r w:rsidRPr="00F85083">
              <w:rPr>
                <w:sz w:val="22"/>
                <w:szCs w:val="22"/>
              </w:rPr>
              <w:t>ние</w:t>
            </w:r>
          </w:p>
        </w:tc>
        <w:tc>
          <w:tcPr>
            <w:tcW w:w="4962" w:type="dxa"/>
            <w:gridSpan w:val="4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</w:rPr>
            </w:pPr>
            <w:r w:rsidRPr="00F85083">
              <w:rPr>
                <w:b/>
                <w:sz w:val="22"/>
                <w:szCs w:val="22"/>
              </w:rPr>
              <w:t>ТОО «МедХорс»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Merge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производ</w:t>
            </w:r>
            <w:r w:rsidRPr="00F85083">
              <w:rPr>
                <w:sz w:val="22"/>
                <w:szCs w:val="22"/>
              </w:rPr>
              <w:t>и</w:t>
            </w:r>
            <w:r w:rsidRPr="00F85083">
              <w:rPr>
                <w:sz w:val="22"/>
                <w:szCs w:val="22"/>
              </w:rPr>
              <w:t>тель</w:t>
            </w:r>
          </w:p>
        </w:tc>
        <w:tc>
          <w:tcPr>
            <w:tcW w:w="7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К-во</w:t>
            </w:r>
          </w:p>
        </w:tc>
        <w:tc>
          <w:tcPr>
            <w:tcW w:w="849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Цена</w:t>
            </w:r>
          </w:p>
        </w:tc>
        <w:tc>
          <w:tcPr>
            <w:tcW w:w="993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Сумма</w:t>
            </w:r>
          </w:p>
        </w:tc>
      </w:tr>
      <w:tr w:rsidR="00684A2E" w:rsidRPr="00F85083" w:rsidTr="00545D62">
        <w:trPr>
          <w:trHeight w:val="558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1*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 xml:space="preserve">Набор реагентов глюкозы Гекс реагент1*125+ стандарт 1*2мл1шт    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14 300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143 000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2*</w:t>
            </w:r>
          </w:p>
        </w:tc>
        <w:tc>
          <w:tcPr>
            <w:tcW w:w="3969" w:type="dxa"/>
            <w:vAlign w:val="center"/>
          </w:tcPr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Набор реагентов Белок о</w:t>
            </w:r>
            <w:r w:rsidRPr="00F85083">
              <w:rPr>
                <w:sz w:val="22"/>
                <w:szCs w:val="22"/>
              </w:rPr>
              <w:t>б</w:t>
            </w:r>
            <w:r w:rsidRPr="00F85083">
              <w:rPr>
                <w:sz w:val="22"/>
                <w:szCs w:val="22"/>
              </w:rPr>
              <w:t xml:space="preserve">щий реагент 1*125мл+ стандарт 1*2мл (1 шт)   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11 250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45 000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3*</w:t>
            </w:r>
          </w:p>
        </w:tc>
        <w:tc>
          <w:tcPr>
            <w:tcW w:w="3969" w:type="dxa"/>
            <w:vAlign w:val="center"/>
          </w:tcPr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Набор реагентов билирубина общего Реагент 1:1*250мл+ Реагент2:1-15 мл+ Калибир</w:t>
            </w:r>
            <w:r w:rsidRPr="00F85083">
              <w:rPr>
                <w:sz w:val="22"/>
                <w:szCs w:val="22"/>
              </w:rPr>
              <w:t>а</w:t>
            </w:r>
            <w:r w:rsidRPr="00F85083">
              <w:rPr>
                <w:sz w:val="22"/>
                <w:szCs w:val="22"/>
              </w:rPr>
              <w:t xml:space="preserve">тор 1*3 мл (1шт)       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66 500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4*</w:t>
            </w:r>
          </w:p>
        </w:tc>
        <w:tc>
          <w:tcPr>
            <w:tcW w:w="3969" w:type="dxa"/>
            <w:vAlign w:val="center"/>
          </w:tcPr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Набор реагентов АЛТ Ре</w:t>
            </w:r>
            <w:r w:rsidRPr="00F85083">
              <w:rPr>
                <w:sz w:val="22"/>
                <w:szCs w:val="22"/>
              </w:rPr>
              <w:t>а</w:t>
            </w:r>
            <w:r w:rsidRPr="00F85083">
              <w:rPr>
                <w:sz w:val="22"/>
                <w:szCs w:val="22"/>
              </w:rPr>
              <w:t>гент  1:1*422 мл+ Реагент 2:1*20 мл (1 шт)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5*</w:t>
            </w:r>
          </w:p>
        </w:tc>
        <w:tc>
          <w:tcPr>
            <w:tcW w:w="3969" w:type="dxa"/>
            <w:vAlign w:val="center"/>
          </w:tcPr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Набор реагентов АСТ Ре</w:t>
            </w:r>
            <w:r w:rsidRPr="00F85083">
              <w:rPr>
                <w:sz w:val="22"/>
                <w:szCs w:val="22"/>
              </w:rPr>
              <w:t>а</w:t>
            </w:r>
            <w:r w:rsidRPr="00F85083">
              <w:rPr>
                <w:sz w:val="22"/>
                <w:szCs w:val="22"/>
              </w:rPr>
              <w:t xml:space="preserve">гент  1:1*100 </w:t>
            </w:r>
            <w:r w:rsidRPr="00F85083">
              <w:rPr>
                <w:sz w:val="22"/>
                <w:szCs w:val="22"/>
              </w:rPr>
              <w:lastRenderedPageBreak/>
              <w:t xml:space="preserve">мл+ Реагент 2:1*20 мл (1 шт) 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lastRenderedPageBreak/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lastRenderedPageBreak/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 xml:space="preserve">жи Инк 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39 600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lastRenderedPageBreak/>
              <w:t>6*</w:t>
            </w:r>
          </w:p>
        </w:tc>
        <w:tc>
          <w:tcPr>
            <w:tcW w:w="3969" w:type="dxa"/>
            <w:vAlign w:val="center"/>
          </w:tcPr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Набор реагентов креатинина (со стандартом) Пикриновая кисл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 xml:space="preserve">та 1*125 мл+ Буфер 1*125 мл+ Стандарт 1*2 мл        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22 400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7*</w:t>
            </w:r>
          </w:p>
        </w:tc>
        <w:tc>
          <w:tcPr>
            <w:tcW w:w="3969" w:type="dxa"/>
            <w:vAlign w:val="center"/>
          </w:tcPr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Набор реагентов Магний Ре</w:t>
            </w:r>
            <w:r w:rsidRPr="00F85083">
              <w:rPr>
                <w:sz w:val="22"/>
                <w:szCs w:val="22"/>
              </w:rPr>
              <w:t>а</w:t>
            </w:r>
            <w:r w:rsidRPr="00F85083">
              <w:rPr>
                <w:sz w:val="22"/>
                <w:szCs w:val="22"/>
              </w:rPr>
              <w:t>гент 1:1*500 мл, Реагент 2:1*500 мл+Стандарт 1*5 мл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35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70 724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8*</w:t>
            </w:r>
          </w:p>
        </w:tc>
        <w:tc>
          <w:tcPr>
            <w:tcW w:w="3969" w:type="dxa"/>
            <w:vAlign w:val="center"/>
          </w:tcPr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Набор реагентов Мочевины Реагент 1:1*125 мл, Реагент 2:1*25 мл+Стандарт 1*2 мл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39 300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969" w:type="dxa"/>
            <w:vAlign w:val="center"/>
          </w:tcPr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Набор реагентов Железо со стандартом для автоматическ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го анализатора 1*100 мл буферный реагент +1*10 мл о</w:t>
            </w:r>
            <w:r w:rsidRPr="00F85083">
              <w:rPr>
                <w:sz w:val="22"/>
                <w:szCs w:val="22"/>
              </w:rPr>
              <w:t>к</w:t>
            </w:r>
            <w:r w:rsidRPr="00F85083">
              <w:rPr>
                <w:sz w:val="22"/>
                <w:szCs w:val="22"/>
              </w:rPr>
              <w:t>рашивающий реагент + 1*5 мл стандарт железа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Набор реагентов Хлор со ста</w:t>
            </w:r>
            <w:r w:rsidRPr="00F85083">
              <w:rPr>
                <w:color w:val="000000"/>
                <w:sz w:val="22"/>
                <w:szCs w:val="22"/>
              </w:rPr>
              <w:t>н</w:t>
            </w:r>
            <w:r w:rsidRPr="00F85083">
              <w:rPr>
                <w:color w:val="000000"/>
                <w:sz w:val="22"/>
                <w:szCs w:val="22"/>
              </w:rPr>
              <w:t xml:space="preserve">дартом1*125 мл реагент R1 +1*5мл 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0</w:t>
            </w:r>
            <w:r w:rsidRPr="00F850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11*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Набор реагентов Калий ре</w:t>
            </w:r>
            <w:r w:rsidRPr="00F85083">
              <w:rPr>
                <w:color w:val="000000"/>
                <w:sz w:val="22"/>
                <w:szCs w:val="22"/>
              </w:rPr>
              <w:t>а</w:t>
            </w:r>
            <w:r w:rsidRPr="00F85083">
              <w:rPr>
                <w:color w:val="000000"/>
                <w:sz w:val="22"/>
                <w:szCs w:val="22"/>
              </w:rPr>
              <w:t>гент 1*125мл+ калибратор 1*5мл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29 100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Набор реагентов Кальций колор 1*120мл+ буфер 1*120мл+Стандарт 1*5мл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Набор реагентов Альбумин (со стандартом) 1*125мл+1,5 мл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969" w:type="dxa"/>
            <w:vAlign w:val="center"/>
          </w:tcPr>
          <w:p w:rsidR="00684A2E" w:rsidRPr="00F85083" w:rsidRDefault="00684A2E" w:rsidP="00E33223">
            <w:pPr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Набор реагентов Холестер</w:t>
            </w:r>
            <w:r w:rsidRPr="00F85083">
              <w:rPr>
                <w:sz w:val="22"/>
                <w:szCs w:val="22"/>
              </w:rPr>
              <w:t>и</w:t>
            </w:r>
            <w:r w:rsidRPr="00F85083">
              <w:rPr>
                <w:sz w:val="22"/>
                <w:szCs w:val="22"/>
              </w:rPr>
              <w:t>на 1*125 мл+ стандарт 1*2 мл (1 шт)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12 400</w:t>
            </w:r>
          </w:p>
        </w:tc>
      </w:tr>
      <w:tr w:rsidR="00684A2E" w:rsidRPr="00F85083" w:rsidTr="00545D62">
        <w:trPr>
          <w:trHeight w:val="540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Набор реагентов Амилаза 1*125мл реагент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48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48 530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Набор реагентов Триглиц</w:t>
            </w:r>
            <w:r w:rsidRPr="00F85083">
              <w:rPr>
                <w:color w:val="000000"/>
                <w:sz w:val="22"/>
                <w:szCs w:val="22"/>
              </w:rPr>
              <w:t>е</w:t>
            </w:r>
            <w:r w:rsidRPr="00F85083">
              <w:rPr>
                <w:color w:val="000000"/>
                <w:sz w:val="22"/>
                <w:szCs w:val="22"/>
              </w:rPr>
              <w:t>риды со стандартом 1*125 мл ре</w:t>
            </w:r>
            <w:r w:rsidRPr="00F85083">
              <w:rPr>
                <w:color w:val="000000"/>
                <w:sz w:val="22"/>
                <w:szCs w:val="22"/>
              </w:rPr>
              <w:t>а</w:t>
            </w:r>
            <w:r w:rsidRPr="00F85083">
              <w:rPr>
                <w:color w:val="000000"/>
                <w:sz w:val="22"/>
                <w:szCs w:val="22"/>
              </w:rPr>
              <w:t>гент+1*5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16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Набор реагентов Мочевой к</w:t>
            </w:r>
            <w:r w:rsidRPr="00F85083">
              <w:rPr>
                <w:color w:val="000000"/>
                <w:sz w:val="22"/>
                <w:szCs w:val="22"/>
              </w:rPr>
              <w:t>и</w:t>
            </w:r>
            <w:r w:rsidRPr="00F85083">
              <w:rPr>
                <w:color w:val="000000"/>
                <w:sz w:val="22"/>
                <w:szCs w:val="22"/>
              </w:rPr>
              <w:t>слоты 1*125 мл+стандарт 1*2 мл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0</w:t>
            </w:r>
            <w:r w:rsidRPr="00F850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13 200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18*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Набор реагентов Гамма гл</w:t>
            </w:r>
            <w:r w:rsidRPr="00F85083">
              <w:rPr>
                <w:color w:val="000000"/>
                <w:sz w:val="22"/>
                <w:szCs w:val="22"/>
              </w:rPr>
              <w:t>у</w:t>
            </w:r>
            <w:r w:rsidRPr="00F85083">
              <w:rPr>
                <w:color w:val="000000"/>
                <w:sz w:val="22"/>
                <w:szCs w:val="22"/>
              </w:rPr>
              <w:t>милтранфереза ГГТ1*100 мл, реагент R1+1*20мл реагент R2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127 500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Набор реагентов Щелочной фосфатазы 1*100 мл+ ре</w:t>
            </w:r>
            <w:r w:rsidRPr="00F85083">
              <w:rPr>
                <w:color w:val="000000"/>
                <w:sz w:val="22"/>
                <w:szCs w:val="22"/>
              </w:rPr>
              <w:t>а</w:t>
            </w:r>
            <w:r w:rsidRPr="00F85083">
              <w:rPr>
                <w:color w:val="000000"/>
                <w:sz w:val="22"/>
                <w:szCs w:val="22"/>
              </w:rPr>
              <w:t>гент2 1*20 мл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20*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Набор реагентов биохимич</w:t>
            </w:r>
            <w:r w:rsidRPr="00F85083">
              <w:rPr>
                <w:color w:val="000000"/>
                <w:sz w:val="22"/>
                <w:szCs w:val="22"/>
              </w:rPr>
              <w:t>е</w:t>
            </w:r>
            <w:r w:rsidRPr="00F85083">
              <w:rPr>
                <w:color w:val="000000"/>
                <w:sz w:val="22"/>
                <w:szCs w:val="22"/>
              </w:rPr>
              <w:t>ского контроля, уровень 1 и 2 2*5 мл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23 600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21*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Промывочный раствор №2 (концентрат) 500 мл для биох</w:t>
            </w:r>
            <w:r w:rsidRPr="00F85083">
              <w:rPr>
                <w:color w:val="000000"/>
                <w:sz w:val="22"/>
                <w:szCs w:val="22"/>
              </w:rPr>
              <w:t>и</w:t>
            </w:r>
            <w:r w:rsidRPr="00F85083">
              <w:rPr>
                <w:color w:val="000000"/>
                <w:sz w:val="22"/>
                <w:szCs w:val="22"/>
              </w:rPr>
              <w:t>мического анализатора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48 000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22*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Пробирки д/образцов 13мм для биохимического анал</w:t>
            </w:r>
            <w:r w:rsidRPr="00F85083">
              <w:rPr>
                <w:color w:val="000000"/>
                <w:sz w:val="22"/>
                <w:szCs w:val="22"/>
              </w:rPr>
              <w:t>и</w:t>
            </w:r>
            <w:r w:rsidRPr="00F85083">
              <w:rPr>
                <w:color w:val="000000"/>
                <w:sz w:val="22"/>
                <w:szCs w:val="22"/>
              </w:rPr>
              <w:t>затора FC-360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23*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Кюветы на биохимический ан</w:t>
            </w:r>
            <w:r w:rsidRPr="00F85083">
              <w:rPr>
                <w:color w:val="000000"/>
                <w:sz w:val="22"/>
                <w:szCs w:val="22"/>
              </w:rPr>
              <w:t>а</w:t>
            </w:r>
            <w:r w:rsidRPr="00F85083">
              <w:rPr>
                <w:color w:val="000000"/>
                <w:sz w:val="22"/>
                <w:szCs w:val="22"/>
              </w:rPr>
              <w:t>лизатор FC-200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545D62">
            <w:pPr>
              <w:ind w:left="-109" w:right="-108"/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</w:rPr>
              <w:t xml:space="preserve">0 </w:t>
            </w:r>
            <w:r w:rsidRPr="00F8508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600 000</w:t>
            </w:r>
          </w:p>
        </w:tc>
      </w:tr>
      <w:tr w:rsidR="00684A2E" w:rsidRPr="00F85083" w:rsidTr="00545D62">
        <w:trPr>
          <w:trHeight w:val="157"/>
        </w:trPr>
        <w:tc>
          <w:tcPr>
            <w:tcW w:w="675" w:type="dxa"/>
            <w:vAlign w:val="center"/>
          </w:tcPr>
          <w:p w:rsidR="00684A2E" w:rsidRPr="00F85083" w:rsidRDefault="00684A2E" w:rsidP="00E33223">
            <w:pPr>
              <w:jc w:val="center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24*</w:t>
            </w:r>
          </w:p>
        </w:tc>
        <w:tc>
          <w:tcPr>
            <w:tcW w:w="3969" w:type="dxa"/>
            <w:vAlign w:val="bottom"/>
          </w:tcPr>
          <w:p w:rsidR="00684A2E" w:rsidRPr="00F85083" w:rsidRDefault="00684A2E" w:rsidP="00E33223">
            <w:pPr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Биохимический калибратор 1*5 мл</w:t>
            </w:r>
          </w:p>
        </w:tc>
        <w:tc>
          <w:tcPr>
            <w:tcW w:w="2410" w:type="dxa"/>
          </w:tcPr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 xml:space="preserve">США, </w:t>
            </w:r>
          </w:p>
          <w:p w:rsidR="00684A2E" w:rsidRPr="00F85083" w:rsidRDefault="00684A2E" w:rsidP="00E33223">
            <w:pPr>
              <w:tabs>
                <w:tab w:val="left" w:pos="426"/>
              </w:tabs>
              <w:jc w:val="both"/>
              <w:rPr>
                <w:sz w:val="22"/>
                <w:szCs w:val="22"/>
              </w:rPr>
            </w:pPr>
            <w:r w:rsidRPr="00F85083">
              <w:rPr>
                <w:sz w:val="22"/>
                <w:szCs w:val="22"/>
              </w:rPr>
              <w:t>Хай Технол</w:t>
            </w:r>
            <w:r w:rsidRPr="00F85083">
              <w:rPr>
                <w:sz w:val="22"/>
                <w:szCs w:val="22"/>
              </w:rPr>
              <w:t>о</w:t>
            </w:r>
            <w:r w:rsidRPr="00F85083">
              <w:rPr>
                <w:sz w:val="22"/>
                <w:szCs w:val="22"/>
              </w:rPr>
              <w:t>жи Инк</w:t>
            </w:r>
          </w:p>
        </w:tc>
        <w:tc>
          <w:tcPr>
            <w:tcW w:w="710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vAlign w:val="center"/>
          </w:tcPr>
          <w:p w:rsidR="00684A2E" w:rsidRPr="00F85083" w:rsidRDefault="00684A2E" w:rsidP="00E33223">
            <w:pPr>
              <w:jc w:val="right"/>
              <w:rPr>
                <w:color w:val="000000"/>
                <w:sz w:val="22"/>
                <w:szCs w:val="22"/>
              </w:rPr>
            </w:pPr>
            <w:r w:rsidRPr="00F85083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8508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993" w:type="dxa"/>
            <w:vAlign w:val="center"/>
          </w:tcPr>
          <w:p w:rsidR="00684A2E" w:rsidRPr="00F85083" w:rsidRDefault="00684A2E" w:rsidP="00E33223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11 800</w:t>
            </w:r>
          </w:p>
        </w:tc>
      </w:tr>
    </w:tbl>
    <w:p w:rsidR="004354E0" w:rsidRPr="00153A88" w:rsidRDefault="004354E0" w:rsidP="004354E0">
      <w:pPr>
        <w:pStyle w:val="a3"/>
        <w:ind w:firstLine="567"/>
        <w:rPr>
          <w:sz w:val="22"/>
          <w:szCs w:val="22"/>
          <w:lang w:val="en-US"/>
        </w:rPr>
      </w:pPr>
    </w:p>
    <w:p w:rsidR="004354E0" w:rsidRDefault="00545D62" w:rsidP="00EA0758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="00301233">
        <w:rPr>
          <w:sz w:val="24"/>
          <w:szCs w:val="24"/>
        </w:rPr>
        <w:t>.</w:t>
      </w:r>
      <w:r w:rsidR="003E0D31" w:rsidRPr="00EA0758">
        <w:rPr>
          <w:sz w:val="24"/>
          <w:szCs w:val="24"/>
        </w:rPr>
        <w:t xml:space="preserve">Тендерная комиссия </w:t>
      </w:r>
      <w:r w:rsidR="003D6514" w:rsidRPr="00EA0758">
        <w:rPr>
          <w:sz w:val="24"/>
          <w:szCs w:val="24"/>
        </w:rPr>
        <w:t>оценила тендерн</w:t>
      </w:r>
      <w:r w:rsidR="00684A2E">
        <w:rPr>
          <w:sz w:val="24"/>
          <w:szCs w:val="24"/>
        </w:rPr>
        <w:t>ую</w:t>
      </w:r>
      <w:r w:rsidR="003D6514" w:rsidRPr="00EA0758">
        <w:rPr>
          <w:sz w:val="24"/>
          <w:szCs w:val="24"/>
        </w:rPr>
        <w:t xml:space="preserve"> заявк</w:t>
      </w:r>
      <w:r w:rsidR="00684A2E">
        <w:rPr>
          <w:sz w:val="24"/>
          <w:szCs w:val="24"/>
        </w:rPr>
        <w:t>у поставщика и</w:t>
      </w:r>
      <w:r w:rsidR="00EA0758" w:rsidRPr="00EA0758">
        <w:rPr>
          <w:sz w:val="24"/>
          <w:szCs w:val="24"/>
        </w:rPr>
        <w:t xml:space="preserve"> признала соответствующей требованиям тендерной документации </w:t>
      </w:r>
      <w:r w:rsidR="00684A2E">
        <w:rPr>
          <w:b/>
          <w:sz w:val="24"/>
          <w:szCs w:val="24"/>
        </w:rPr>
        <w:t>ТОО «МедХорс»</w:t>
      </w:r>
      <w:r w:rsidR="004354E0">
        <w:rPr>
          <w:b/>
          <w:sz w:val="24"/>
          <w:szCs w:val="24"/>
        </w:rPr>
        <w:t xml:space="preserve"> </w:t>
      </w:r>
      <w:r w:rsidR="00684A2E">
        <w:rPr>
          <w:sz w:val="24"/>
          <w:szCs w:val="24"/>
        </w:rPr>
        <w:t>по лотам 1-24</w:t>
      </w:r>
      <w:r w:rsidR="00301233">
        <w:rPr>
          <w:sz w:val="24"/>
          <w:szCs w:val="24"/>
        </w:rPr>
        <w:t>.</w:t>
      </w:r>
    </w:p>
    <w:p w:rsidR="00545D62" w:rsidRDefault="00545D62" w:rsidP="00EA0758">
      <w:pPr>
        <w:pStyle w:val="a3"/>
        <w:ind w:firstLine="540"/>
        <w:rPr>
          <w:sz w:val="24"/>
          <w:szCs w:val="24"/>
        </w:rPr>
      </w:pPr>
    </w:p>
    <w:p w:rsidR="00A840C3" w:rsidRDefault="00545D62" w:rsidP="00EA0758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5</w:t>
      </w:r>
      <w:r w:rsidR="00A840C3">
        <w:rPr>
          <w:sz w:val="24"/>
          <w:szCs w:val="24"/>
        </w:rPr>
        <w:t>.</w:t>
      </w:r>
      <w:r w:rsidR="00A840C3" w:rsidRPr="00A840C3">
        <w:t xml:space="preserve"> </w:t>
      </w:r>
      <w:r w:rsidR="00301233">
        <w:rPr>
          <w:sz w:val="24"/>
          <w:szCs w:val="24"/>
        </w:rPr>
        <w:t xml:space="preserve">Согласно п.84 </w:t>
      </w:r>
      <w:r>
        <w:rPr>
          <w:sz w:val="24"/>
          <w:szCs w:val="24"/>
        </w:rPr>
        <w:t xml:space="preserve">пп.4 </w:t>
      </w:r>
      <w:r w:rsidR="00301233">
        <w:rPr>
          <w:sz w:val="24"/>
          <w:szCs w:val="24"/>
        </w:rPr>
        <w:t>закупки способом тендера признать несостоявшимися по лотам</w:t>
      </w:r>
      <w:r>
        <w:rPr>
          <w:sz w:val="24"/>
          <w:szCs w:val="24"/>
        </w:rPr>
        <w:t xml:space="preserve"> с 1-24</w:t>
      </w:r>
      <w:r w:rsidR="00301233">
        <w:rPr>
          <w:sz w:val="24"/>
          <w:szCs w:val="24"/>
        </w:rPr>
        <w:t>.</w:t>
      </w:r>
    </w:p>
    <w:p w:rsidR="00545D62" w:rsidRDefault="00545D62" w:rsidP="00EA0758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6. Согласно п.84 пп.1 закупки способом тендера признать несостоявшимися по лотам с 25-37.</w:t>
      </w:r>
    </w:p>
    <w:p w:rsidR="00545D62" w:rsidRDefault="00545D62" w:rsidP="00EA0758">
      <w:pPr>
        <w:jc w:val="both"/>
      </w:pPr>
      <w:r>
        <w:t xml:space="preserve">        </w:t>
      </w:r>
    </w:p>
    <w:p w:rsidR="00873B69" w:rsidRDefault="00545D62" w:rsidP="00545D62">
      <w:pPr>
        <w:ind w:firstLine="567"/>
        <w:jc w:val="both"/>
      </w:pPr>
      <w:r>
        <w:lastRenderedPageBreak/>
        <w:t>7</w:t>
      </w:r>
      <w:r w:rsidR="00EA0758">
        <w:t xml:space="preserve">. </w:t>
      </w:r>
      <w:r w:rsidR="004354E0">
        <w:t>КГ</w:t>
      </w:r>
      <w:r w:rsidR="00EA0758" w:rsidRPr="007F04F1">
        <w:t>П</w:t>
      </w:r>
      <w:r w:rsidR="004354E0">
        <w:t xml:space="preserve"> на ПХВ</w:t>
      </w:r>
      <w:r w:rsidR="00EA0758" w:rsidRPr="007F04F1">
        <w:t xml:space="preserve"> «Областной противотуберкулезный диспансер» </w:t>
      </w:r>
      <w:r w:rsidR="00D629C8" w:rsidRPr="00D62EFC">
        <w:t>К</w:t>
      </w:r>
      <w:r w:rsidR="00EE1C69" w:rsidRPr="00D62EFC">
        <w:t>ГУ «У</w:t>
      </w:r>
      <w:r w:rsidR="004354E0">
        <w:t>З</w:t>
      </w:r>
      <w:r w:rsidR="00EE1C69" w:rsidRPr="00D62EFC">
        <w:t xml:space="preserve"> </w:t>
      </w:r>
      <w:r w:rsidR="00D629C8" w:rsidRPr="00D62EFC">
        <w:t xml:space="preserve">акимата </w:t>
      </w:r>
      <w:r w:rsidR="00EE1C69" w:rsidRPr="00D62EFC">
        <w:t>СКО»</w:t>
      </w:r>
      <w:r w:rsidR="00563EE6" w:rsidRPr="00D62EFC">
        <w:t xml:space="preserve"> заключить </w:t>
      </w:r>
      <w:r w:rsidR="00873B69">
        <w:t>д</w:t>
      </w:r>
      <w:r w:rsidR="00873B69" w:rsidRPr="00D62EFC">
        <w:t xml:space="preserve">оговор </w:t>
      </w:r>
      <w:r w:rsidR="00873B69">
        <w:t>п</w:t>
      </w:r>
      <w:r w:rsidR="00873B69" w:rsidRPr="00D62EFC">
        <w:t xml:space="preserve">о </w:t>
      </w:r>
      <w:r w:rsidR="00873B69" w:rsidRPr="00EA0758">
        <w:t xml:space="preserve">закупу изделий медицинского назначения </w:t>
      </w:r>
      <w:r>
        <w:t xml:space="preserve">(реагенты на биохимический анализатор) </w:t>
      </w:r>
      <w:r w:rsidR="00873B69" w:rsidRPr="00D62EFC">
        <w:t>на 201</w:t>
      </w:r>
      <w:r w:rsidR="004354E0">
        <w:t>8</w:t>
      </w:r>
      <w:r w:rsidR="00873B69" w:rsidRPr="00D62EFC">
        <w:t xml:space="preserve"> год в </w:t>
      </w:r>
      <w:r w:rsidR="004354E0">
        <w:t xml:space="preserve">установленный </w:t>
      </w:r>
      <w:r w:rsidR="00873B69" w:rsidRPr="00D62EFC">
        <w:t>срок</w:t>
      </w:r>
      <w:r w:rsidR="00301233">
        <w:t xml:space="preserve"> </w:t>
      </w:r>
      <w:r w:rsidR="00EA0758">
        <w:t xml:space="preserve">способом из одного источника </w:t>
      </w:r>
      <w:r w:rsidR="00EA0758" w:rsidRPr="00301233">
        <w:t>согласно п.8</w:t>
      </w:r>
      <w:r w:rsidR="00301233" w:rsidRPr="00301233">
        <w:t>3</w:t>
      </w:r>
      <w:r w:rsidR="00EA0758">
        <w:t xml:space="preserve"> Правил </w:t>
      </w:r>
      <w:r w:rsidR="00D629C8" w:rsidRPr="00D62EFC">
        <w:t>по лот</w:t>
      </w:r>
      <w:r w:rsidR="00684A2E">
        <w:t>ам</w:t>
      </w:r>
      <w:r w:rsidR="00D629C8" w:rsidRPr="00D62EFC">
        <w:t xml:space="preserve"> №</w:t>
      </w:r>
      <w:r w:rsidR="00301233">
        <w:t>1</w:t>
      </w:r>
      <w:r w:rsidR="00684A2E">
        <w:t>-24</w:t>
      </w:r>
      <w:r w:rsidR="001B6416" w:rsidRPr="00D62EFC">
        <w:t xml:space="preserve"> с </w:t>
      </w:r>
      <w:r w:rsidR="00684A2E">
        <w:rPr>
          <w:b/>
        </w:rPr>
        <w:t xml:space="preserve">ТОО «МедХорс» </w:t>
      </w:r>
      <w:r w:rsidR="00815CFD" w:rsidRPr="00815CFD">
        <w:t xml:space="preserve"> </w:t>
      </w:r>
      <w:r w:rsidR="00A840C3">
        <w:t xml:space="preserve">на сумму </w:t>
      </w:r>
      <w:r>
        <w:t>1 469 954</w:t>
      </w:r>
      <w:r w:rsidR="005029DA" w:rsidRPr="00D62EFC">
        <w:t xml:space="preserve"> тенге</w:t>
      </w:r>
      <w:r w:rsidR="001B6416" w:rsidRPr="00D62EFC">
        <w:t xml:space="preserve"> </w:t>
      </w:r>
    </w:p>
    <w:p w:rsidR="00D62EFC" w:rsidRPr="00D62EFC" w:rsidRDefault="00D62EFC" w:rsidP="001B6416">
      <w:pPr>
        <w:ind w:firstLine="540"/>
        <w:jc w:val="both"/>
      </w:pPr>
    </w:p>
    <w:p w:rsidR="00D62EFC" w:rsidRPr="00D62EFC" w:rsidRDefault="00D62EFC" w:rsidP="001B6416">
      <w:pPr>
        <w:ind w:firstLine="540"/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9"/>
        <w:gridCol w:w="2766"/>
        <w:gridCol w:w="2904"/>
      </w:tblGrid>
      <w:tr w:rsidR="00DD17EE" w:rsidRPr="00715861" w:rsidTr="00BE5ACB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C37ACD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</w:t>
            </w:r>
            <w:r w:rsidRPr="00715861">
              <w:rPr>
                <w:sz w:val="22"/>
                <w:szCs w:val="22"/>
              </w:rPr>
              <w:t>_</w:t>
            </w:r>
            <w:r w:rsidR="00C37ACD">
              <w:rPr>
                <w:sz w:val="22"/>
                <w:szCs w:val="22"/>
              </w:rPr>
              <w:t>_________</w:t>
            </w:r>
            <w:r w:rsidRPr="00715861">
              <w:rPr>
                <w:sz w:val="22"/>
                <w:szCs w:val="22"/>
              </w:rPr>
              <w:t>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Бижанов К.Б.</w:t>
            </w:r>
          </w:p>
          <w:p w:rsidR="00DD17EE" w:rsidRPr="00715861" w:rsidRDefault="00DD17EE" w:rsidP="00BE5ACB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</w:p>
        </w:tc>
      </w:tr>
      <w:tr w:rsidR="00DD17EE" w:rsidRPr="00715861" w:rsidTr="00BE5ACB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Заместитель председателя 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715861">
              <w:rPr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                                </w:t>
            </w:r>
          </w:p>
          <w:p w:rsidR="00DD17EE" w:rsidRPr="00715861" w:rsidRDefault="00DD17EE" w:rsidP="00BE5ACB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Дюсенов А.К.</w:t>
            </w:r>
          </w:p>
        </w:tc>
      </w:tr>
      <w:tr w:rsidR="00DD17EE" w:rsidRPr="00715861" w:rsidTr="00BE5ACB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Члены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spacing w:line="360" w:lineRule="auto"/>
              <w:ind w:left="238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C37ACD" w:rsidRPr="00715861" w:rsidRDefault="00C37ACD" w:rsidP="00C37AC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Перепелкин П.В.</w:t>
            </w:r>
          </w:p>
          <w:p w:rsidR="00DD17EE" w:rsidRPr="00715861" w:rsidRDefault="00DD17EE" w:rsidP="00BE5AC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D17EE" w:rsidRPr="00715861" w:rsidTr="00BE5ACB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spacing w:line="360" w:lineRule="auto"/>
              <w:ind w:left="238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________________</w:t>
            </w:r>
          </w:p>
          <w:p w:rsidR="00DD17EE" w:rsidRPr="00715861" w:rsidRDefault="00DD17EE" w:rsidP="00BE5ACB">
            <w:pPr>
              <w:rPr>
                <w:sz w:val="22"/>
                <w:szCs w:val="22"/>
              </w:rPr>
            </w:pPr>
          </w:p>
          <w:p w:rsidR="00DD17EE" w:rsidRPr="00715861" w:rsidRDefault="00DD17EE" w:rsidP="00BE5ACB">
            <w:pPr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 xml:space="preserve">    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17EE" w:rsidRDefault="00C37ACD" w:rsidP="00BE5ACB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Кашкенов М.К.</w:t>
            </w:r>
          </w:p>
          <w:p w:rsidR="00C37ACD" w:rsidRDefault="00C37ACD" w:rsidP="00BE5ACB">
            <w:pPr>
              <w:tabs>
                <w:tab w:val="right" w:pos="2688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  <w:p w:rsidR="00DD17EE" w:rsidRPr="00715861" w:rsidRDefault="00C37ACD" w:rsidP="00BE5ACB">
            <w:pPr>
              <w:tabs>
                <w:tab w:val="right" w:pos="2688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Карменова Л.С.</w:t>
            </w:r>
          </w:p>
        </w:tc>
      </w:tr>
      <w:tr w:rsidR="00DD17EE" w:rsidRPr="00715861" w:rsidTr="00BE5ACB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tabs>
                <w:tab w:val="left" w:pos="6946"/>
              </w:tabs>
              <w:spacing w:line="360" w:lineRule="auto"/>
              <w:ind w:left="7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715861">
              <w:rPr>
                <w:sz w:val="22"/>
                <w:szCs w:val="22"/>
              </w:rPr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DD17EE" w:rsidRPr="00715861" w:rsidRDefault="00DD17EE" w:rsidP="00BE5ACB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715861">
              <w:rPr>
                <w:sz w:val="22"/>
                <w:szCs w:val="22"/>
              </w:rPr>
              <w:t>Омарова Т.Ж.</w:t>
            </w:r>
          </w:p>
        </w:tc>
      </w:tr>
    </w:tbl>
    <w:p w:rsidR="00586D52" w:rsidRPr="00D62EFC" w:rsidRDefault="00586D52" w:rsidP="009A6F6F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D62EFC" w:rsidSect="00D62EFC">
      <w:headerReference w:type="even" r:id="rId8"/>
      <w:footerReference w:type="even" r:id="rId9"/>
      <w:footerReference w:type="default" r:id="rId10"/>
      <w:pgSz w:w="11906" w:h="16838" w:code="9"/>
      <w:pgMar w:top="567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F2C" w:rsidRDefault="00A73F2C">
      <w:r>
        <w:separator/>
      </w:r>
    </w:p>
  </w:endnote>
  <w:endnote w:type="continuationSeparator" w:id="1">
    <w:p w:rsidR="00A73F2C" w:rsidRDefault="00A73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F02E6D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F02E6D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5D62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F2C" w:rsidRDefault="00A73F2C">
      <w:r>
        <w:separator/>
      </w:r>
    </w:p>
  </w:footnote>
  <w:footnote w:type="continuationSeparator" w:id="1">
    <w:p w:rsidR="00A73F2C" w:rsidRDefault="00A73F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F02E6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6272A"/>
    <w:multiLevelType w:val="hybridMultilevel"/>
    <w:tmpl w:val="FCCA9C8C"/>
    <w:lvl w:ilvl="0" w:tplc="2B6643B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DA61F7A"/>
    <w:multiLevelType w:val="hybridMultilevel"/>
    <w:tmpl w:val="FCCA9C8C"/>
    <w:lvl w:ilvl="0" w:tplc="2B6643B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4B75503"/>
    <w:multiLevelType w:val="hybridMultilevel"/>
    <w:tmpl w:val="A3A8E032"/>
    <w:lvl w:ilvl="0" w:tplc="04D6E0B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89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4B0C"/>
    <w:rsid w:val="002D615A"/>
    <w:rsid w:val="002D6BA5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1233"/>
    <w:rsid w:val="00302108"/>
    <w:rsid w:val="00302E7C"/>
    <w:rsid w:val="003033B5"/>
    <w:rsid w:val="0030384C"/>
    <w:rsid w:val="00303D33"/>
    <w:rsid w:val="00304720"/>
    <w:rsid w:val="00304832"/>
    <w:rsid w:val="00304E03"/>
    <w:rsid w:val="0030531B"/>
    <w:rsid w:val="00315A0D"/>
    <w:rsid w:val="00315FEB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77602"/>
    <w:rsid w:val="00380F24"/>
    <w:rsid w:val="0038150C"/>
    <w:rsid w:val="00381B53"/>
    <w:rsid w:val="00382288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1A2C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415"/>
    <w:rsid w:val="003E78EB"/>
    <w:rsid w:val="003E7A81"/>
    <w:rsid w:val="003E7FDA"/>
    <w:rsid w:val="003F2319"/>
    <w:rsid w:val="003F3338"/>
    <w:rsid w:val="003F420B"/>
    <w:rsid w:val="003F448E"/>
    <w:rsid w:val="003F4A3C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4E0"/>
    <w:rsid w:val="00435A42"/>
    <w:rsid w:val="00436F08"/>
    <w:rsid w:val="004413FE"/>
    <w:rsid w:val="0044191E"/>
    <w:rsid w:val="00444CD5"/>
    <w:rsid w:val="00451E1D"/>
    <w:rsid w:val="00452864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7786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536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45D6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6BDA"/>
    <w:rsid w:val="005C7629"/>
    <w:rsid w:val="005D0DE0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43A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4A2E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2ADC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0FAA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5CFD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3B69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6A08"/>
    <w:rsid w:val="00900375"/>
    <w:rsid w:val="009028DF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3A55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3F2C"/>
    <w:rsid w:val="00A75569"/>
    <w:rsid w:val="00A8048D"/>
    <w:rsid w:val="00A81EC2"/>
    <w:rsid w:val="00A827BA"/>
    <w:rsid w:val="00A82901"/>
    <w:rsid w:val="00A83405"/>
    <w:rsid w:val="00A83FFA"/>
    <w:rsid w:val="00A840AC"/>
    <w:rsid w:val="00A840C3"/>
    <w:rsid w:val="00A847B6"/>
    <w:rsid w:val="00A84D06"/>
    <w:rsid w:val="00A84F61"/>
    <w:rsid w:val="00A85021"/>
    <w:rsid w:val="00A85757"/>
    <w:rsid w:val="00A901B5"/>
    <w:rsid w:val="00A91B38"/>
    <w:rsid w:val="00A93DE4"/>
    <w:rsid w:val="00A9453C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C4B56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37ACD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159C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750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7CB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2EFC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17EE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18B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006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6DD5"/>
    <w:rsid w:val="00E97290"/>
    <w:rsid w:val="00EA0758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061"/>
    <w:rsid w:val="00ED1854"/>
    <w:rsid w:val="00ED3359"/>
    <w:rsid w:val="00ED50A0"/>
    <w:rsid w:val="00ED6A46"/>
    <w:rsid w:val="00EE00F3"/>
    <w:rsid w:val="00EE1C69"/>
    <w:rsid w:val="00EE2502"/>
    <w:rsid w:val="00EE52FA"/>
    <w:rsid w:val="00EE67F3"/>
    <w:rsid w:val="00EF7F23"/>
    <w:rsid w:val="00F00D55"/>
    <w:rsid w:val="00F01739"/>
    <w:rsid w:val="00F023EA"/>
    <w:rsid w:val="00F02449"/>
    <w:rsid w:val="00F02E6D"/>
    <w:rsid w:val="00F11C92"/>
    <w:rsid w:val="00F12222"/>
    <w:rsid w:val="00F153BC"/>
    <w:rsid w:val="00F21E4B"/>
    <w:rsid w:val="00F307B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923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2C52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684A2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uiPriority w:val="9"/>
    <w:rsid w:val="00684A2E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11BA-D0E4-4C0A-9A01-E1E944910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11131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1</cp:lastModifiedBy>
  <cp:revision>126</cp:revision>
  <cp:lastPrinted>2018-02-26T09:53:00Z</cp:lastPrinted>
  <dcterms:created xsi:type="dcterms:W3CDTF">2005-06-24T14:20:00Z</dcterms:created>
  <dcterms:modified xsi:type="dcterms:W3CDTF">2018-02-26T09:53:00Z</dcterms:modified>
</cp:coreProperties>
</file>