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56E" w:rsidRDefault="004F356E" w:rsidP="004F356E">
      <w:pPr>
        <w:pStyle w:val="1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 1</w:t>
      </w:r>
    </w:p>
    <w:p w:rsidR="00F25BEA" w:rsidRDefault="00427C32" w:rsidP="00F25BEA">
      <w:pPr>
        <w:pStyle w:val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Техническая спецификация</w:t>
      </w:r>
    </w:p>
    <w:p w:rsidR="00017D88" w:rsidRDefault="00017D88" w:rsidP="00F25BEA">
      <w:pPr>
        <w:pStyle w:val="1"/>
        <w:jc w:val="center"/>
        <w:rPr>
          <w:rFonts w:ascii="Times New Roman" w:hAnsi="Times New Roman"/>
          <w:b/>
        </w:rPr>
      </w:pPr>
    </w:p>
    <w:p w:rsidR="004974B8" w:rsidRPr="00017D88" w:rsidRDefault="004974B8" w:rsidP="00017D8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5877" w:type="dxa"/>
        <w:tblInd w:w="-459" w:type="dxa"/>
        <w:tblLayout w:type="fixed"/>
        <w:tblLook w:val="04A0"/>
      </w:tblPr>
      <w:tblGrid>
        <w:gridCol w:w="709"/>
        <w:gridCol w:w="1418"/>
        <w:gridCol w:w="7938"/>
        <w:gridCol w:w="850"/>
        <w:gridCol w:w="709"/>
        <w:gridCol w:w="992"/>
        <w:gridCol w:w="992"/>
        <w:gridCol w:w="1418"/>
        <w:gridCol w:w="851"/>
      </w:tblGrid>
      <w:tr w:rsidR="000F20D5" w:rsidTr="00B0119D">
        <w:tc>
          <w:tcPr>
            <w:tcW w:w="709" w:type="dxa"/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1418" w:type="dxa"/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Краткая характеристика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0A1F75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0A1F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A1F75"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 w:rsidRPr="000A1F7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F20D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F20D5" w:rsidRPr="008E470E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Сумма тенге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20D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</w:tr>
      <w:tr w:rsidR="00F278EE" w:rsidRPr="00951814" w:rsidTr="00B0119D">
        <w:trPr>
          <w:trHeight w:val="841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278EE" w:rsidRPr="00A90E92" w:rsidRDefault="00F278EE" w:rsidP="000F2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278EE" w:rsidRPr="00FB4337" w:rsidRDefault="00F278EE" w:rsidP="000F20D5">
            <w:pPr>
              <w:jc w:val="center"/>
              <w:rPr>
                <w:rFonts w:ascii="Times New Roman" w:hAnsi="Times New Roman" w:cs="Times New Roman"/>
              </w:rPr>
            </w:pPr>
            <w:r w:rsidRPr="00FB4337">
              <w:rPr>
                <w:rFonts w:ascii="Times New Roman" w:hAnsi="Times New Roman" w:cs="Times New Roman"/>
              </w:rPr>
              <w:t>Кушетка медицинская смотровая</w:t>
            </w:r>
            <w:r>
              <w:rPr>
                <w:rFonts w:ascii="Times New Roman" w:hAnsi="Times New Roman" w:cs="Times New Roman"/>
              </w:rPr>
              <w:t xml:space="preserve"> 3 секционная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8EE" w:rsidRPr="00951814" w:rsidRDefault="00F278EE" w:rsidP="003C36E6">
            <w:pPr>
              <w:pStyle w:val="a6"/>
              <w:jc w:val="both"/>
              <w:rPr>
                <w:color w:val="000000"/>
              </w:rPr>
            </w:pPr>
            <w:proofErr w:type="spellStart"/>
            <w:r>
              <w:rPr>
                <w:rStyle w:val="a7"/>
              </w:rPr>
              <w:t>Трехсекционная</w:t>
            </w:r>
            <w:proofErr w:type="spellEnd"/>
            <w:r>
              <w:rPr>
                <w:rStyle w:val="a7"/>
              </w:rPr>
              <w:t xml:space="preserve"> медицинская кушетка </w:t>
            </w:r>
            <w:r>
              <w:t xml:space="preserve">изготовлена для максимально удобной и безопасной эксплуатации в условиях медицинских учреждений. Два регулируемых по высоте подголовника - в головной секции длиной 50 см и в 80 см ножной части. </w:t>
            </w:r>
            <w:r>
              <w:rPr>
                <w:rStyle w:val="a7"/>
              </w:rPr>
              <w:t>Регулируются подголовники бесступенчато</w:t>
            </w:r>
            <w:r>
              <w:t xml:space="preserve"> в пределах 40° и обеспечивают пациенту поддержку не только шейного отдела, но и плечевого. Механизм регулировки позволяет выдерживать большие нагрузки и сроки эксплуатации. Два подголовника позволяют сократить количество перемещений пациента при различных процедурах. Используется поролон толщиной 30 мм. </w:t>
            </w:r>
            <w:r>
              <w:rPr>
                <w:rStyle w:val="a7"/>
              </w:rPr>
              <w:t>Габариты кушетки</w:t>
            </w:r>
            <w:r>
              <w:t xml:space="preserve">, </w:t>
            </w:r>
            <w:proofErr w:type="gramStart"/>
            <w:r>
              <w:t>мм</w:t>
            </w:r>
            <w:proofErr w:type="gramEnd"/>
            <w:r>
              <w:t xml:space="preserve"> 1900х600х560мм. Цвет </w:t>
            </w:r>
            <w:proofErr w:type="spellStart"/>
            <w:r>
              <w:t>салатовый</w:t>
            </w:r>
            <w:proofErr w:type="spellEnd"/>
            <w:r>
              <w:t xml:space="preserve">. </w:t>
            </w:r>
            <w:r>
              <w:rPr>
                <w:rStyle w:val="fontstyle01"/>
              </w:rPr>
              <w:t>Гарантийный срок 37 месяцев.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Pr="00951814" w:rsidRDefault="00F278EE" w:rsidP="003D7D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Pr="002A242F" w:rsidRDefault="00F278EE" w:rsidP="003D7D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017D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60000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2A242F" w:rsidRDefault="00F278EE" w:rsidP="00F852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</w:t>
            </w:r>
            <w:r w:rsidRPr="002A242F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D81C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</w:t>
            </w:r>
            <w:proofErr w:type="gramStart"/>
            <w:r w:rsidRPr="00951814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81C64">
              <w:rPr>
                <w:rFonts w:ascii="Times New Roman" w:hAnsi="Times New Roman" w:cs="Times New Roman"/>
                <w:color w:val="000000"/>
              </w:rPr>
              <w:t>30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календарных дней </w:t>
            </w:r>
            <w:r>
              <w:rPr>
                <w:rFonts w:ascii="Times New Roman" w:hAnsi="Times New Roman" w:cs="Times New Roman"/>
                <w:color w:val="000000"/>
              </w:rPr>
              <w:t>после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заключения договора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78EE" w:rsidRPr="00401812" w:rsidRDefault="00F278EE" w:rsidP="00F278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401812">
              <w:rPr>
                <w:rFonts w:ascii="Times New Roman" w:hAnsi="Times New Roman" w:cs="Times New Roman"/>
              </w:rPr>
              <w:t xml:space="preserve">КГП на ПХВ «Областной центр </w:t>
            </w:r>
            <w:proofErr w:type="spellStart"/>
            <w:r w:rsidRPr="00401812">
              <w:rPr>
                <w:rFonts w:ascii="Times New Roman" w:hAnsi="Times New Roman" w:cs="Times New Roman"/>
              </w:rPr>
              <w:t>фтизиопульмонологии</w:t>
            </w:r>
            <w:proofErr w:type="spellEnd"/>
            <w:r w:rsidRPr="00401812">
              <w:rPr>
                <w:rFonts w:ascii="Times New Roman" w:hAnsi="Times New Roman" w:cs="Times New Roman"/>
              </w:rPr>
              <w:t>»  КГУ «УЗ акимата СКО»,</w:t>
            </w:r>
          </w:p>
          <w:p w:rsidR="00F278EE" w:rsidRPr="00951814" w:rsidRDefault="00F278EE" w:rsidP="00F278EE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1812">
              <w:rPr>
                <w:rFonts w:ascii="Times New Roman" w:hAnsi="Times New Roman" w:cs="Times New Roman"/>
                <w:color w:val="000000"/>
              </w:rPr>
              <w:t>г. Петропавловск, ул. 4-ая Линия, 2</w:t>
            </w:r>
          </w:p>
        </w:tc>
      </w:tr>
      <w:tr w:rsidR="00F278EE" w:rsidRPr="00951814" w:rsidTr="00B0119D">
        <w:trPr>
          <w:trHeight w:val="1544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278EE" w:rsidRDefault="00F278EE" w:rsidP="000F2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278EE" w:rsidRPr="002469B4" w:rsidRDefault="00F278EE" w:rsidP="000F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Кушетка эндоскопическая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СМОТРОВАЯ КУШЕТКА 2-Х СЕКЦИОННАЯ С ИЗМЕНЯЕМОЙ ВЫСОТОЙ (ЭЛЕКТРИКА), НАКЛОН СПИННОЙ СЕКЦИИ ГАЗОВОЙ ПРУЖИНОЙ РАЗМЕРЫ: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185x62x65/95 СМ. 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Несущая конструкция выполнена из стального профиля прямоугольного сечения 40 </w:t>
            </w:r>
            <w:proofErr w:type="spell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 </w:t>
            </w:r>
            <w:proofErr w:type="spell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1,5 мм.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Вся конструкция окрашена эпоксидным порошком и высушена в термическом туннеле при температуре 200°C. 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раме несущей конструкции установлено ложе анатомической формы, которое имеет основу из деревянной панели толщиной 20 мм</w:t>
            </w:r>
            <w:proofErr w:type="gram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набивка из </w:t>
            </w:r>
            <w:proofErr w:type="spell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пенополиуретана</w:t>
            </w:r>
            <w:proofErr w:type="spell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высокой плотности, недеформируемого, покрытого моющимся невозгораемым </w:t>
            </w:r>
            <w:proofErr w:type="spell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кожезаменителем</w:t>
            </w:r>
            <w:proofErr w:type="spell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peltex</w:t>
            </w:r>
            <w:proofErr w:type="spell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Изменение высоты ложа производится с помощью </w:t>
            </w:r>
            <w:proofErr w:type="spell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элктропривода</w:t>
            </w:r>
            <w:proofErr w:type="spell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пультом управления.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Ложе 2-х секционное.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Изменение угла наклона спинной и ножной секций осуществляется при помощи газовой пружины с ручками управления с двух сторон. 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Основание кушетки имеет 2 картера из ABS, выполненных методом горячей штамповки; 2 ножки регулируемые по уровню и 2 колеса диаметром 100 мм</w:t>
            </w:r>
            <w:proofErr w:type="gram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ля легкого перемещения.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Угол наклона спинной секции: от 0° до 70°.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Электрические данные: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lastRenderedPageBreak/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Электропитание: 230 V, 50 Гц.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Максимальная потребляемая мощность: 330 VA.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Аккумуляторная батарея: 24 V постоянный ток.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аксессуары:</w:t>
            </w:r>
          </w:p>
          <w:p w:rsidR="00F278EE" w:rsidRPr="004532D7" w:rsidRDefault="00F278EE" w:rsidP="0040181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Держатель для бумаги.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Гарантийный срок 37 месяцев.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Pr="00951814" w:rsidRDefault="00F278EE" w:rsidP="00736A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lastRenderedPageBreak/>
              <w:t>штука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Pr="002A242F" w:rsidRDefault="00F278EE" w:rsidP="00736A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736A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1470000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2A242F" w:rsidRDefault="00F278EE" w:rsidP="002F58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1470</w:t>
            </w:r>
            <w:r w:rsidRPr="002A242F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D81C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</w:t>
            </w:r>
            <w:proofErr w:type="gramStart"/>
            <w:r w:rsidRPr="00951814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81C64">
              <w:rPr>
                <w:rFonts w:ascii="Times New Roman" w:hAnsi="Times New Roman" w:cs="Times New Roman"/>
                <w:color w:val="000000"/>
              </w:rPr>
              <w:t>30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календарных дней </w:t>
            </w:r>
            <w:r>
              <w:rPr>
                <w:rFonts w:ascii="Times New Roman" w:hAnsi="Times New Roman" w:cs="Times New Roman"/>
                <w:color w:val="000000"/>
              </w:rPr>
              <w:t>после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заключения договора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736A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278EE" w:rsidRPr="00951814" w:rsidTr="00B0119D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278EE" w:rsidRDefault="00F278EE" w:rsidP="000F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278EE" w:rsidRPr="00D144FB" w:rsidRDefault="00F278EE" w:rsidP="0028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4FB">
              <w:rPr>
                <w:rFonts w:ascii="Times New Roman" w:hAnsi="Times New Roman" w:cs="Times New Roman"/>
                <w:sz w:val="24"/>
                <w:szCs w:val="24"/>
              </w:rPr>
              <w:t>Тележка контейнерная эндоскопическая и контейнеры для транспортировки и кратковременного хранения эндоскопов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8EE" w:rsidRPr="00D144FB" w:rsidRDefault="00F278EE" w:rsidP="0060276D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4FB">
              <w:rPr>
                <w:rFonts w:ascii="Times New Roman" w:hAnsi="Times New Roman"/>
                <w:sz w:val="24"/>
                <w:szCs w:val="24"/>
              </w:rPr>
              <w:t xml:space="preserve">Тележка контейнерная эндоскопическая и контейнеры для транспортировки и кратковременного хранения эндоскопов. Тележка с контейнерами представляет собой четырехъярусную рамную конструкцию. Каждый ярус состоит из контейнера (ванна с крышкой) для размещения эндоскопов: транспортировка и временное хранение эндоскопа, прошедшего обработку, транспортировка и временное хранение </w:t>
            </w:r>
            <w:proofErr w:type="spellStart"/>
            <w:r w:rsidRPr="00D144FB">
              <w:rPr>
                <w:rFonts w:ascii="Times New Roman" w:hAnsi="Times New Roman"/>
                <w:sz w:val="24"/>
                <w:szCs w:val="24"/>
              </w:rPr>
              <w:t>контаминированных</w:t>
            </w:r>
            <w:proofErr w:type="spellEnd"/>
            <w:r w:rsidRPr="00D144FB">
              <w:rPr>
                <w:rFonts w:ascii="Times New Roman" w:hAnsi="Times New Roman"/>
                <w:sz w:val="24"/>
                <w:szCs w:val="24"/>
              </w:rPr>
              <w:t xml:space="preserve"> эндоскопов. Тележка выполнена из стальной трубы круглого сечения диаметром не менее 22мм с порошковым покрытием. Зеленая кнопка-фиксатор для идентификации контейнера с эндоскопом, прошедшим обработку; красная кнопка-фиксатор для контейнера </w:t>
            </w:r>
            <w:proofErr w:type="spellStart"/>
            <w:r w:rsidRPr="00D144FB">
              <w:rPr>
                <w:rFonts w:ascii="Times New Roman" w:hAnsi="Times New Roman"/>
                <w:sz w:val="24"/>
                <w:szCs w:val="24"/>
              </w:rPr>
              <w:t>c</w:t>
            </w:r>
            <w:proofErr w:type="spellEnd"/>
            <w:r w:rsidRPr="00D144FB">
              <w:rPr>
                <w:rFonts w:ascii="Times New Roman" w:hAnsi="Times New Roman"/>
                <w:sz w:val="24"/>
                <w:szCs w:val="24"/>
              </w:rPr>
              <w:t xml:space="preserve"> эндоскопом до обработки (после использования). Красных кнопок - 16 шт., зеленых кнопок - 16 шт. Тележка оборудована поворотными колесными опорами ø75 или 100 мм с эластичным ободом, имеющими тормоз, что позволяет при необходимости надежно фиксировать тележку.  </w:t>
            </w:r>
            <w:proofErr w:type="gramStart"/>
            <w:r w:rsidRPr="00D144FB">
              <w:rPr>
                <w:rFonts w:ascii="Times New Roman" w:hAnsi="Times New Roman"/>
                <w:sz w:val="24"/>
                <w:szCs w:val="24"/>
              </w:rPr>
              <w:t>Габаритные размеры 580х580х1015)±25 мм.</w:t>
            </w:r>
            <w:proofErr w:type="gramEnd"/>
            <w:r w:rsidRPr="00D144FB">
              <w:rPr>
                <w:rFonts w:ascii="Times New Roman" w:hAnsi="Times New Roman"/>
                <w:sz w:val="24"/>
                <w:szCs w:val="24"/>
              </w:rPr>
              <w:t xml:space="preserve"> Масса  тележки  не более 20 кг. Контейнеры устойчивы к дезинфекционной обработке в соответствии с методическими указаниями МУ-287-113, выдерживают температуру дезинфицирующих растворов в диапазоне +10</w:t>
            </w:r>
            <w:r w:rsidRPr="00D144FB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D144FB">
              <w:rPr>
                <w:rFonts w:ascii="Times New Roman" w:hAnsi="Times New Roman"/>
                <w:sz w:val="24"/>
                <w:szCs w:val="24"/>
              </w:rPr>
              <w:t>С ÷ +70</w:t>
            </w:r>
            <w:r w:rsidRPr="00D144FB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D144FB">
              <w:rPr>
                <w:rFonts w:ascii="Times New Roman" w:hAnsi="Times New Roman"/>
                <w:sz w:val="24"/>
                <w:szCs w:val="24"/>
              </w:rPr>
              <w:t>С в соответствии с инструктивными (методическими) документами по применению конкретных средств. Цвет белый.  Материал контейнера  Полимерный материал (</w:t>
            </w:r>
            <w:proofErr w:type="spellStart"/>
            <w:r w:rsidRPr="00D144FB">
              <w:rPr>
                <w:rFonts w:ascii="Times New Roman" w:hAnsi="Times New Roman"/>
                <w:sz w:val="24"/>
                <w:szCs w:val="24"/>
              </w:rPr>
              <w:t>АБС-пластик</w:t>
            </w:r>
            <w:proofErr w:type="spellEnd"/>
            <w:r w:rsidRPr="00D144FB">
              <w:rPr>
                <w:rFonts w:ascii="Times New Roman" w:hAnsi="Times New Roman"/>
                <w:sz w:val="24"/>
                <w:szCs w:val="24"/>
              </w:rPr>
              <w:t>). Гарантия 37 месяцев.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Default="00F278EE" w:rsidP="00736A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Default="00F278EE" w:rsidP="00736A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070799" w:rsidRDefault="00F278EE" w:rsidP="00736A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070799" w:rsidRDefault="00F278EE" w:rsidP="00736A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4F0C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</w:t>
            </w:r>
            <w:proofErr w:type="gramStart"/>
            <w:r w:rsidRPr="00951814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81C64">
              <w:rPr>
                <w:rFonts w:ascii="Times New Roman" w:hAnsi="Times New Roman" w:cs="Times New Roman"/>
                <w:color w:val="000000"/>
              </w:rPr>
              <w:t>30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календарных дней </w:t>
            </w:r>
            <w:r>
              <w:rPr>
                <w:rFonts w:ascii="Times New Roman" w:hAnsi="Times New Roman" w:cs="Times New Roman"/>
                <w:color w:val="000000"/>
              </w:rPr>
              <w:t>после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заключения договора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736AD6">
            <w:pPr>
              <w:contextualSpacing/>
              <w:jc w:val="center"/>
            </w:pPr>
          </w:p>
        </w:tc>
      </w:tr>
      <w:tr w:rsidR="00F278EE" w:rsidRPr="00951814" w:rsidTr="00B0119D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278EE" w:rsidRDefault="00F278EE" w:rsidP="000F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278EE" w:rsidRPr="0060276D" w:rsidRDefault="00F278EE" w:rsidP="0060276D">
            <w:pPr>
              <w:pStyle w:val="2"/>
              <w:jc w:val="both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0276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Установка дезинфекционная эндоскопическая </w:t>
            </w:r>
          </w:p>
          <w:p w:rsidR="00F278EE" w:rsidRDefault="00F278EE" w:rsidP="00281F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8EE" w:rsidRPr="00D264C6" w:rsidRDefault="00F278EE" w:rsidP="00F7303D">
            <w:pPr>
              <w:jc w:val="both"/>
            </w:pPr>
            <w:r w:rsidRPr="00D144FB">
              <w:rPr>
                <w:rStyle w:val="a7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Основные технические характеристики: </w:t>
            </w:r>
            <w:r w:rsidRPr="00D144FB">
              <w:rPr>
                <w:rFonts w:ascii="Times New Roman" w:hAnsi="Times New Roman" w:cs="Times New Roman"/>
              </w:rPr>
              <w:t>Габаритные размеры: 960х525х1230 мм Вес: не более 23 кг. Грузоподъемность: 45 ± 2 кг. Рекомендуемый рабочий объем ванны: 10 л. Максимальный объем ванны:15 л. Габаритные размеры упакованного изделия: 955х430х500 мм</w:t>
            </w:r>
            <w:r w:rsidRPr="00D144FB">
              <w:rPr>
                <w:rFonts w:ascii="Times New Roman" w:hAnsi="Times New Roman" w:cs="Times New Roman"/>
              </w:rPr>
              <w:br/>
              <w:t xml:space="preserve">Объем упакованного изделия: 0.205 m3. Вес упакованного изделия: 23  кг Установка представляет собой ванну с крышкой для размещения эндоскопа, установленную на тележке. Для заполнения внутренних каналов эндоскопа установка оборудована </w:t>
            </w:r>
            <w:proofErr w:type="gramStart"/>
            <w:r w:rsidRPr="00D144FB">
              <w:rPr>
                <w:rFonts w:ascii="Times New Roman" w:hAnsi="Times New Roman" w:cs="Times New Roman"/>
              </w:rPr>
              <w:t>ручным</w:t>
            </w:r>
            <w:proofErr w:type="gramEnd"/>
            <w:r w:rsidRPr="00D144FB">
              <w:rPr>
                <w:rFonts w:ascii="Times New Roman" w:hAnsi="Times New Roman" w:cs="Times New Roman"/>
              </w:rPr>
              <w:t xml:space="preserve"> двухходовым </w:t>
            </w:r>
            <w:proofErr w:type="spellStart"/>
            <w:r w:rsidRPr="00D144FB">
              <w:rPr>
                <w:rFonts w:ascii="Times New Roman" w:hAnsi="Times New Roman" w:cs="Times New Roman"/>
              </w:rPr>
              <w:t>насосомВанна</w:t>
            </w:r>
            <w:proofErr w:type="spellEnd"/>
            <w:r w:rsidRPr="00D144FB">
              <w:rPr>
                <w:rFonts w:ascii="Times New Roman" w:hAnsi="Times New Roman" w:cs="Times New Roman"/>
              </w:rPr>
              <w:t xml:space="preserve"> из </w:t>
            </w:r>
            <w:proofErr w:type="spellStart"/>
            <w:r w:rsidRPr="00D144FB">
              <w:rPr>
                <w:rFonts w:ascii="Times New Roman" w:hAnsi="Times New Roman" w:cs="Times New Roman"/>
              </w:rPr>
              <w:t>ударопрочного</w:t>
            </w:r>
            <w:proofErr w:type="spellEnd"/>
            <w:r w:rsidRPr="00D144FB">
              <w:rPr>
                <w:rFonts w:ascii="Times New Roman" w:hAnsi="Times New Roman" w:cs="Times New Roman"/>
              </w:rPr>
              <w:t xml:space="preserve"> химически стойкого пластика. Для удобства проведения санитарной обработки ванна выполнена </w:t>
            </w:r>
            <w:proofErr w:type="spellStart"/>
            <w:r w:rsidRPr="00D144FB">
              <w:rPr>
                <w:rFonts w:ascii="Times New Roman" w:hAnsi="Times New Roman" w:cs="Times New Roman"/>
              </w:rPr>
              <w:t>самофиксирующейся</w:t>
            </w:r>
            <w:proofErr w:type="spellEnd"/>
            <w:r w:rsidRPr="00D144FB">
              <w:rPr>
                <w:rFonts w:ascii="Times New Roman" w:hAnsi="Times New Roman" w:cs="Times New Roman"/>
              </w:rPr>
              <w:t xml:space="preserve"> и легкосъемной. Ванна имеет обтекаемые контуры для </w:t>
            </w:r>
            <w:proofErr w:type="spellStart"/>
            <w:r w:rsidRPr="00D144FB">
              <w:rPr>
                <w:rFonts w:ascii="Times New Roman" w:hAnsi="Times New Roman" w:cs="Times New Roman"/>
              </w:rPr>
              <w:t>избежания</w:t>
            </w:r>
            <w:proofErr w:type="spellEnd"/>
            <w:r w:rsidRPr="00D144FB">
              <w:rPr>
                <w:rFonts w:ascii="Times New Roman" w:hAnsi="Times New Roman" w:cs="Times New Roman"/>
              </w:rPr>
              <w:t xml:space="preserve"> критических изгибов эндоскопа при обработке и крышку для исключения испарений растворов. Ванна оснащена устройством слива </w:t>
            </w:r>
            <w:r w:rsidRPr="00D144FB">
              <w:rPr>
                <w:rFonts w:ascii="Times New Roman" w:hAnsi="Times New Roman" w:cs="Times New Roman"/>
              </w:rPr>
              <w:lastRenderedPageBreak/>
              <w:t xml:space="preserve">отработанных растворов. Устройство слива выполнено в виде силиконовой трубки с фиксирующимся наконечником. Химически стойкий насос обеспечивает непрерывную подачу фильтрованных технологических растворов во внутренние каналы эндоскопа без образования пузырьков воздуха и разрывов струи, что гарантирует дезинфекцию всей поверхности каналов. Насос выполнен из нержавеющей стали, фторопласта и химически стойкой резины. Двухступенчатая фильтрация рабочих растворов от солей жесткости, белковых остатков и т.д. обеспечивается </w:t>
            </w:r>
            <w:proofErr w:type="gramStart"/>
            <w:r w:rsidRPr="00D144FB">
              <w:rPr>
                <w:rFonts w:ascii="Times New Roman" w:hAnsi="Times New Roman" w:cs="Times New Roman"/>
              </w:rPr>
              <w:t>фильтрами</w:t>
            </w:r>
            <w:proofErr w:type="gramEnd"/>
            <w:r w:rsidRPr="00D144FB">
              <w:rPr>
                <w:rFonts w:ascii="Times New Roman" w:hAnsi="Times New Roman" w:cs="Times New Roman"/>
              </w:rPr>
              <w:t xml:space="preserve"> выполненными из сетки фильтровой из нержавеющей стали с размером ячеек не более 0,5 мм. Поворотные колесные опоры Ø 75 мм с резиновым ободом из </w:t>
            </w:r>
            <w:proofErr w:type="spellStart"/>
            <w:r w:rsidRPr="00D144FB">
              <w:rPr>
                <w:rFonts w:ascii="Times New Roman" w:hAnsi="Times New Roman" w:cs="Times New Roman"/>
              </w:rPr>
              <w:t>непачкающей</w:t>
            </w:r>
            <w:proofErr w:type="spellEnd"/>
            <w:r w:rsidRPr="00D144FB">
              <w:rPr>
                <w:rFonts w:ascii="Times New Roman" w:hAnsi="Times New Roman" w:cs="Times New Roman"/>
              </w:rPr>
              <w:t xml:space="preserve"> резины с пластиковыми амортизирующими отбойниками. Поддон из полипропилена. Для удобства проведения санитарной обработки </w:t>
            </w:r>
            <w:proofErr w:type="gramStart"/>
            <w:r w:rsidRPr="00D144FB">
              <w:rPr>
                <w:rFonts w:ascii="Times New Roman" w:hAnsi="Times New Roman" w:cs="Times New Roman"/>
              </w:rPr>
              <w:t>выполнен</w:t>
            </w:r>
            <w:proofErr w:type="gramEnd"/>
            <w:r w:rsidRPr="00D144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144FB">
              <w:rPr>
                <w:rFonts w:ascii="Times New Roman" w:hAnsi="Times New Roman" w:cs="Times New Roman"/>
              </w:rPr>
              <w:t>самофиксирующимся</w:t>
            </w:r>
            <w:proofErr w:type="spellEnd"/>
            <w:r w:rsidRPr="00D144FB">
              <w:rPr>
                <w:rFonts w:ascii="Times New Roman" w:hAnsi="Times New Roman" w:cs="Times New Roman"/>
              </w:rPr>
              <w:t xml:space="preserve"> и легкосъемным. Рабочая поверхность поддона: 770х400х10 мм. Навесные полки из полипропилена. Для удобства проведения санитарной обработки выполнены </w:t>
            </w:r>
            <w:proofErr w:type="spellStart"/>
            <w:r w:rsidRPr="00D144FB">
              <w:rPr>
                <w:rFonts w:ascii="Times New Roman" w:hAnsi="Times New Roman" w:cs="Times New Roman"/>
              </w:rPr>
              <w:t>самофиксирующемися</w:t>
            </w:r>
            <w:proofErr w:type="spellEnd"/>
            <w:r w:rsidRPr="00D144FB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Pr="00D144FB">
              <w:rPr>
                <w:rFonts w:ascii="Times New Roman" w:hAnsi="Times New Roman" w:cs="Times New Roman"/>
              </w:rPr>
              <w:t>легкосъемными</w:t>
            </w:r>
            <w:proofErr w:type="gramEnd"/>
            <w:r w:rsidRPr="00D144FB">
              <w:rPr>
                <w:rFonts w:ascii="Times New Roman" w:hAnsi="Times New Roman" w:cs="Times New Roman"/>
              </w:rPr>
              <w:t xml:space="preserve">. Размеры полки:325х205 мм. Контейнер полимерный с перфорированным поддоном и крышкой объемом 0,2 л. Предназначен для обработки эндоскопических инструментов и принадлежностей </w:t>
            </w:r>
            <w:proofErr w:type="gramStart"/>
            <w:r w:rsidRPr="00D144FB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44FB">
              <w:rPr>
                <w:rFonts w:ascii="Times New Roman" w:hAnsi="Times New Roman" w:cs="Times New Roman"/>
              </w:rPr>
              <w:t>клапаны, колпачки и заглушки). Габаритный размер</w:t>
            </w:r>
            <w:proofErr w:type="gramStart"/>
            <w:r w:rsidRPr="00D14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144FB">
              <w:rPr>
                <w:rFonts w:ascii="Times New Roman" w:hAnsi="Times New Roman" w:cs="Times New Roman"/>
              </w:rPr>
              <w:t xml:space="preserve"> Ø96хh72мм (без ручки). Рабочий объем: 0,2 л. Контейнер полимерный с перфорированным поддоном и крышкой. Предназначен для обработки эндоскопических инструментов и принадлежностей </w:t>
            </w:r>
            <w:proofErr w:type="gramStart"/>
            <w:r w:rsidRPr="00D144FB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44FB">
              <w:rPr>
                <w:rFonts w:ascii="Times New Roman" w:hAnsi="Times New Roman" w:cs="Times New Roman"/>
              </w:rPr>
              <w:t>клапаны, колпачки и заглушки). Габаритный размер: 280х155х105мм. Рабочий объем: 1 л. Ёмкости объёмом 10 литров предназначены для сбора и хранения растворов многократного применения. Габаритный размер ёмкости: 450х325х205мм. Рабочий объем: 10л. Адаптеры 0001,адаптеры 0004, адаптеры 0004 комбинированные с уплотнителем, адаптеры 0003, адаптеры 0006, переходники У-образные, дроссель 0005, трубка силиконовая Ø3х Ø6, трубка силиконовая Ø5х Ø8. Адаптеры и приспособления входящие в комплект предназначены для подключения различных моделей эндоскопов</w:t>
            </w:r>
            <w:r>
              <w:rPr>
                <w:rFonts w:ascii="Times New Roman" w:hAnsi="Times New Roman" w:cs="Times New Roman"/>
              </w:rPr>
              <w:t>. Гарантия 37 месяцев.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Default="00F278EE" w:rsidP="007914A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штука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Default="00F278EE" w:rsidP="007914A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60276D" w:rsidRDefault="00F278EE" w:rsidP="007914A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60276D" w:rsidRDefault="00F278EE" w:rsidP="007914A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D81C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</w:t>
            </w:r>
            <w:proofErr w:type="gramStart"/>
            <w:r w:rsidRPr="00951814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81C64">
              <w:rPr>
                <w:rFonts w:ascii="Times New Roman" w:hAnsi="Times New Roman" w:cs="Times New Roman"/>
                <w:color w:val="000000"/>
              </w:rPr>
              <w:t>30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календарных дней </w:t>
            </w:r>
            <w:r>
              <w:rPr>
                <w:rFonts w:ascii="Times New Roman" w:hAnsi="Times New Roman" w:cs="Times New Roman"/>
                <w:color w:val="000000"/>
              </w:rPr>
              <w:t>после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заключения договора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4E5D45">
            <w:pPr>
              <w:contextualSpacing/>
              <w:jc w:val="center"/>
            </w:pPr>
          </w:p>
        </w:tc>
      </w:tr>
      <w:tr w:rsidR="00762EEC" w:rsidRPr="00951814" w:rsidTr="00B0119D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62EEC" w:rsidRDefault="00762EEC" w:rsidP="00417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EEC" w:rsidRPr="00B0119D" w:rsidRDefault="00762EEC" w:rsidP="00281F08">
            <w:pPr>
              <w:jc w:val="center"/>
              <w:rPr>
                <w:rStyle w:val="a7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EC" w:rsidRPr="007B546D" w:rsidRDefault="00762EEC" w:rsidP="00FC6A6E">
            <w:pPr>
              <w:pStyle w:val="a6"/>
              <w:spacing w:before="0" w:beforeAutospacing="0" w:after="0" w:afterAutospacing="0"/>
              <w:jc w:val="both"/>
              <w:rPr>
                <w:rStyle w:val="a7"/>
                <w:sz w:val="22"/>
                <w:szCs w:val="22"/>
              </w:rPr>
            </w:pPr>
            <w:r>
              <w:rPr>
                <w:rStyle w:val="a7"/>
                <w:sz w:val="22"/>
                <w:szCs w:val="22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EEC" w:rsidRDefault="00762EEC" w:rsidP="007A26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EEC" w:rsidRDefault="00762EEC" w:rsidP="007A26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EEC" w:rsidRDefault="00762EEC" w:rsidP="007A26AE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EEC" w:rsidRPr="00762EEC" w:rsidRDefault="00515936" w:rsidP="007A26A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2 140 000,0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EEC" w:rsidRPr="00951814" w:rsidRDefault="00762EEC" w:rsidP="00D81C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EEC" w:rsidRPr="00951814" w:rsidRDefault="00762EEC" w:rsidP="004E5D45">
            <w:pPr>
              <w:contextualSpacing/>
              <w:jc w:val="center"/>
            </w:pPr>
          </w:p>
        </w:tc>
      </w:tr>
    </w:tbl>
    <w:p w:rsidR="00471C0C" w:rsidRDefault="00471C0C" w:rsidP="004658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0096F" w:rsidRDefault="0030096F" w:rsidP="00F30103">
      <w:pPr>
        <w:rPr>
          <w:rFonts w:ascii="Times New Roman" w:hAnsi="Times New Roman" w:cs="Times New Roman"/>
          <w:b/>
          <w:sz w:val="24"/>
          <w:szCs w:val="24"/>
        </w:rPr>
      </w:pPr>
    </w:p>
    <w:p w:rsidR="00F30103" w:rsidRDefault="00F30103" w:rsidP="00F3010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Главный врач</w:t>
      </w:r>
      <w:r w:rsidR="00CC5558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073B59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CC5558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proofErr w:type="spellStart"/>
      <w:r w:rsidR="00CC5558"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  <w:r w:rsidR="00CC5558">
        <w:rPr>
          <w:rFonts w:ascii="Times New Roman" w:hAnsi="Times New Roman" w:cs="Times New Roman"/>
          <w:b/>
          <w:sz w:val="24"/>
          <w:szCs w:val="24"/>
        </w:rPr>
        <w:t xml:space="preserve"> К.Б.</w:t>
      </w:r>
    </w:p>
    <w:sectPr w:rsidR="00F30103" w:rsidSect="001A604D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6D92"/>
    <w:multiLevelType w:val="multilevel"/>
    <w:tmpl w:val="9A704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C793F"/>
    <w:multiLevelType w:val="multilevel"/>
    <w:tmpl w:val="4B4063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9E483D"/>
    <w:multiLevelType w:val="multilevel"/>
    <w:tmpl w:val="2E58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B7168A"/>
    <w:multiLevelType w:val="multilevel"/>
    <w:tmpl w:val="DE46D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276B46"/>
    <w:multiLevelType w:val="multilevel"/>
    <w:tmpl w:val="76783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647628"/>
    <w:multiLevelType w:val="multilevel"/>
    <w:tmpl w:val="6DAE4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5D6A49"/>
    <w:multiLevelType w:val="multilevel"/>
    <w:tmpl w:val="8976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936A54"/>
    <w:multiLevelType w:val="multilevel"/>
    <w:tmpl w:val="DA023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A87411"/>
    <w:multiLevelType w:val="multilevel"/>
    <w:tmpl w:val="E696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920F21"/>
    <w:multiLevelType w:val="multilevel"/>
    <w:tmpl w:val="3DE62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307A4B"/>
    <w:multiLevelType w:val="multilevel"/>
    <w:tmpl w:val="CF3CA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B3212D"/>
    <w:multiLevelType w:val="multilevel"/>
    <w:tmpl w:val="FA6C8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1D76E8"/>
    <w:multiLevelType w:val="multilevel"/>
    <w:tmpl w:val="C632E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9C14C1"/>
    <w:multiLevelType w:val="multilevel"/>
    <w:tmpl w:val="D5C8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8E4460"/>
    <w:multiLevelType w:val="multilevel"/>
    <w:tmpl w:val="A22C0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0E478E"/>
    <w:multiLevelType w:val="multilevel"/>
    <w:tmpl w:val="99909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640D95"/>
    <w:multiLevelType w:val="multilevel"/>
    <w:tmpl w:val="9DCE5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E570B93"/>
    <w:multiLevelType w:val="multilevel"/>
    <w:tmpl w:val="8C08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051BB9"/>
    <w:multiLevelType w:val="multilevel"/>
    <w:tmpl w:val="94086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2506426"/>
    <w:multiLevelType w:val="multilevel"/>
    <w:tmpl w:val="96F82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7D1C7F"/>
    <w:multiLevelType w:val="multilevel"/>
    <w:tmpl w:val="AFA2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E4746A"/>
    <w:multiLevelType w:val="multilevel"/>
    <w:tmpl w:val="A62EA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F4165D"/>
    <w:multiLevelType w:val="multilevel"/>
    <w:tmpl w:val="519A0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2B714E"/>
    <w:multiLevelType w:val="multilevel"/>
    <w:tmpl w:val="2E028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325E9D"/>
    <w:multiLevelType w:val="multilevel"/>
    <w:tmpl w:val="DD941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3A2A86"/>
    <w:multiLevelType w:val="multilevel"/>
    <w:tmpl w:val="1F1E0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12A2336"/>
    <w:multiLevelType w:val="multilevel"/>
    <w:tmpl w:val="190E7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7D862BA"/>
    <w:multiLevelType w:val="multilevel"/>
    <w:tmpl w:val="7514E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28056F"/>
    <w:multiLevelType w:val="multilevel"/>
    <w:tmpl w:val="3EFE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20"/>
  </w:num>
  <w:num w:numId="5">
    <w:abstractNumId w:val="23"/>
  </w:num>
  <w:num w:numId="6">
    <w:abstractNumId w:val="0"/>
  </w:num>
  <w:num w:numId="7">
    <w:abstractNumId w:val="24"/>
  </w:num>
  <w:num w:numId="8">
    <w:abstractNumId w:val="18"/>
  </w:num>
  <w:num w:numId="9">
    <w:abstractNumId w:val="13"/>
  </w:num>
  <w:num w:numId="10">
    <w:abstractNumId w:val="28"/>
  </w:num>
  <w:num w:numId="11">
    <w:abstractNumId w:val="7"/>
  </w:num>
  <w:num w:numId="12">
    <w:abstractNumId w:val="5"/>
  </w:num>
  <w:num w:numId="13">
    <w:abstractNumId w:val="26"/>
  </w:num>
  <w:num w:numId="14">
    <w:abstractNumId w:val="21"/>
  </w:num>
  <w:num w:numId="15">
    <w:abstractNumId w:val="6"/>
  </w:num>
  <w:num w:numId="16">
    <w:abstractNumId w:val="8"/>
  </w:num>
  <w:num w:numId="17">
    <w:abstractNumId w:val="11"/>
  </w:num>
  <w:num w:numId="18">
    <w:abstractNumId w:val="17"/>
  </w:num>
  <w:num w:numId="19">
    <w:abstractNumId w:val="9"/>
  </w:num>
  <w:num w:numId="20">
    <w:abstractNumId w:val="4"/>
  </w:num>
  <w:num w:numId="21">
    <w:abstractNumId w:val="22"/>
  </w:num>
  <w:num w:numId="22">
    <w:abstractNumId w:val="15"/>
  </w:num>
  <w:num w:numId="23">
    <w:abstractNumId w:val="27"/>
  </w:num>
  <w:num w:numId="24">
    <w:abstractNumId w:val="12"/>
  </w:num>
  <w:num w:numId="25">
    <w:abstractNumId w:val="16"/>
  </w:num>
  <w:num w:numId="26">
    <w:abstractNumId w:val="3"/>
  </w:num>
  <w:num w:numId="27">
    <w:abstractNumId w:val="19"/>
  </w:num>
  <w:num w:numId="28">
    <w:abstractNumId w:val="25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55C8"/>
    <w:rsid w:val="00004CC1"/>
    <w:rsid w:val="00017D88"/>
    <w:rsid w:val="00032C20"/>
    <w:rsid w:val="000472AE"/>
    <w:rsid w:val="00063F7B"/>
    <w:rsid w:val="00070799"/>
    <w:rsid w:val="00070970"/>
    <w:rsid w:val="00073B59"/>
    <w:rsid w:val="00085985"/>
    <w:rsid w:val="00092394"/>
    <w:rsid w:val="000B4BFE"/>
    <w:rsid w:val="000F20D5"/>
    <w:rsid w:val="0010198B"/>
    <w:rsid w:val="00115052"/>
    <w:rsid w:val="001244DD"/>
    <w:rsid w:val="00175E26"/>
    <w:rsid w:val="00190244"/>
    <w:rsid w:val="001A604D"/>
    <w:rsid w:val="001C7590"/>
    <w:rsid w:val="001C7E6C"/>
    <w:rsid w:val="00212FCA"/>
    <w:rsid w:val="00226934"/>
    <w:rsid w:val="00232AC6"/>
    <w:rsid w:val="00233156"/>
    <w:rsid w:val="00233F69"/>
    <w:rsid w:val="0024266C"/>
    <w:rsid w:val="00244B64"/>
    <w:rsid w:val="002469B4"/>
    <w:rsid w:val="00254F1F"/>
    <w:rsid w:val="002554A5"/>
    <w:rsid w:val="00281F08"/>
    <w:rsid w:val="00293B12"/>
    <w:rsid w:val="002A242F"/>
    <w:rsid w:val="002A38F3"/>
    <w:rsid w:val="002A41B0"/>
    <w:rsid w:val="002C62CC"/>
    <w:rsid w:val="002E1B50"/>
    <w:rsid w:val="002E621E"/>
    <w:rsid w:val="002F5814"/>
    <w:rsid w:val="0030096F"/>
    <w:rsid w:val="00304E10"/>
    <w:rsid w:val="00324A07"/>
    <w:rsid w:val="00334AE1"/>
    <w:rsid w:val="003529C2"/>
    <w:rsid w:val="00363537"/>
    <w:rsid w:val="0037213C"/>
    <w:rsid w:val="003A1728"/>
    <w:rsid w:val="003A1C90"/>
    <w:rsid w:val="003A6C34"/>
    <w:rsid w:val="003B31B4"/>
    <w:rsid w:val="003C13B1"/>
    <w:rsid w:val="003C36E6"/>
    <w:rsid w:val="003D4AB6"/>
    <w:rsid w:val="003D6222"/>
    <w:rsid w:val="003D7D65"/>
    <w:rsid w:val="003E1AD7"/>
    <w:rsid w:val="00401812"/>
    <w:rsid w:val="00417A60"/>
    <w:rsid w:val="00427C32"/>
    <w:rsid w:val="00430FEE"/>
    <w:rsid w:val="00432BB7"/>
    <w:rsid w:val="00444844"/>
    <w:rsid w:val="004532D7"/>
    <w:rsid w:val="00465859"/>
    <w:rsid w:val="004659F9"/>
    <w:rsid w:val="00471C0C"/>
    <w:rsid w:val="004826B4"/>
    <w:rsid w:val="00492BA5"/>
    <w:rsid w:val="004974B8"/>
    <w:rsid w:val="004B4B53"/>
    <w:rsid w:val="004C55C8"/>
    <w:rsid w:val="004E5D45"/>
    <w:rsid w:val="004F356E"/>
    <w:rsid w:val="004F7C4B"/>
    <w:rsid w:val="00515936"/>
    <w:rsid w:val="00563340"/>
    <w:rsid w:val="00567873"/>
    <w:rsid w:val="005909DE"/>
    <w:rsid w:val="005A133E"/>
    <w:rsid w:val="005B1532"/>
    <w:rsid w:val="005B3CC8"/>
    <w:rsid w:val="005D3ED5"/>
    <w:rsid w:val="005D4C1A"/>
    <w:rsid w:val="005E21D8"/>
    <w:rsid w:val="005E385C"/>
    <w:rsid w:val="005F516B"/>
    <w:rsid w:val="005F5826"/>
    <w:rsid w:val="00602232"/>
    <w:rsid w:val="0060276D"/>
    <w:rsid w:val="00602FDD"/>
    <w:rsid w:val="00603D14"/>
    <w:rsid w:val="00623407"/>
    <w:rsid w:val="00626910"/>
    <w:rsid w:val="00647641"/>
    <w:rsid w:val="00653545"/>
    <w:rsid w:val="00662B71"/>
    <w:rsid w:val="00674E6C"/>
    <w:rsid w:val="006976DB"/>
    <w:rsid w:val="006F20F0"/>
    <w:rsid w:val="007119D2"/>
    <w:rsid w:val="007239E3"/>
    <w:rsid w:val="00735871"/>
    <w:rsid w:val="007534D0"/>
    <w:rsid w:val="00762EEC"/>
    <w:rsid w:val="00776DB3"/>
    <w:rsid w:val="00782232"/>
    <w:rsid w:val="0078370C"/>
    <w:rsid w:val="007870CB"/>
    <w:rsid w:val="007914A2"/>
    <w:rsid w:val="007A26AE"/>
    <w:rsid w:val="007A3EDF"/>
    <w:rsid w:val="007B546D"/>
    <w:rsid w:val="00811890"/>
    <w:rsid w:val="0082041B"/>
    <w:rsid w:val="00837507"/>
    <w:rsid w:val="00837E5B"/>
    <w:rsid w:val="00857B19"/>
    <w:rsid w:val="00870E4A"/>
    <w:rsid w:val="00874354"/>
    <w:rsid w:val="008E470E"/>
    <w:rsid w:val="008E5A14"/>
    <w:rsid w:val="008F2A35"/>
    <w:rsid w:val="009037EA"/>
    <w:rsid w:val="009325F4"/>
    <w:rsid w:val="00951814"/>
    <w:rsid w:val="009715CC"/>
    <w:rsid w:val="00986D3C"/>
    <w:rsid w:val="00987E76"/>
    <w:rsid w:val="009907A8"/>
    <w:rsid w:val="009916B2"/>
    <w:rsid w:val="00995D3B"/>
    <w:rsid w:val="009A5F53"/>
    <w:rsid w:val="009F094C"/>
    <w:rsid w:val="009F7465"/>
    <w:rsid w:val="00A15B62"/>
    <w:rsid w:val="00A37C1D"/>
    <w:rsid w:val="00A50667"/>
    <w:rsid w:val="00A76797"/>
    <w:rsid w:val="00A90E92"/>
    <w:rsid w:val="00AA45BB"/>
    <w:rsid w:val="00AC0634"/>
    <w:rsid w:val="00AC5BFA"/>
    <w:rsid w:val="00AD627D"/>
    <w:rsid w:val="00B0119D"/>
    <w:rsid w:val="00B02FC1"/>
    <w:rsid w:val="00B11C67"/>
    <w:rsid w:val="00B24826"/>
    <w:rsid w:val="00B349F9"/>
    <w:rsid w:val="00B37A71"/>
    <w:rsid w:val="00B46A17"/>
    <w:rsid w:val="00B579C3"/>
    <w:rsid w:val="00B806D3"/>
    <w:rsid w:val="00B84546"/>
    <w:rsid w:val="00B85DCD"/>
    <w:rsid w:val="00BA60B3"/>
    <w:rsid w:val="00BB2568"/>
    <w:rsid w:val="00BB3E98"/>
    <w:rsid w:val="00C070C1"/>
    <w:rsid w:val="00C118F9"/>
    <w:rsid w:val="00C337FB"/>
    <w:rsid w:val="00C356D3"/>
    <w:rsid w:val="00C37ED0"/>
    <w:rsid w:val="00C44268"/>
    <w:rsid w:val="00CA6069"/>
    <w:rsid w:val="00CB0C9E"/>
    <w:rsid w:val="00CB22DD"/>
    <w:rsid w:val="00CB3849"/>
    <w:rsid w:val="00CC5558"/>
    <w:rsid w:val="00CD1A03"/>
    <w:rsid w:val="00CF40E6"/>
    <w:rsid w:val="00D0199F"/>
    <w:rsid w:val="00D0207A"/>
    <w:rsid w:val="00D07781"/>
    <w:rsid w:val="00D1271D"/>
    <w:rsid w:val="00D144FB"/>
    <w:rsid w:val="00D2343A"/>
    <w:rsid w:val="00D264C6"/>
    <w:rsid w:val="00D35919"/>
    <w:rsid w:val="00D46305"/>
    <w:rsid w:val="00D55247"/>
    <w:rsid w:val="00D55CAD"/>
    <w:rsid w:val="00D55D9E"/>
    <w:rsid w:val="00D5717E"/>
    <w:rsid w:val="00D62AB7"/>
    <w:rsid w:val="00D67BE5"/>
    <w:rsid w:val="00D72644"/>
    <w:rsid w:val="00D77CEC"/>
    <w:rsid w:val="00D81C64"/>
    <w:rsid w:val="00D86A35"/>
    <w:rsid w:val="00DA1ADD"/>
    <w:rsid w:val="00DC241F"/>
    <w:rsid w:val="00DD6197"/>
    <w:rsid w:val="00E042D0"/>
    <w:rsid w:val="00E05070"/>
    <w:rsid w:val="00E10271"/>
    <w:rsid w:val="00E252AE"/>
    <w:rsid w:val="00E44DCE"/>
    <w:rsid w:val="00E4561E"/>
    <w:rsid w:val="00E70470"/>
    <w:rsid w:val="00EB274A"/>
    <w:rsid w:val="00EC099F"/>
    <w:rsid w:val="00EC5D95"/>
    <w:rsid w:val="00ED292C"/>
    <w:rsid w:val="00EE72A3"/>
    <w:rsid w:val="00EF78DA"/>
    <w:rsid w:val="00F02222"/>
    <w:rsid w:val="00F12A5E"/>
    <w:rsid w:val="00F217FE"/>
    <w:rsid w:val="00F23BE2"/>
    <w:rsid w:val="00F25BEA"/>
    <w:rsid w:val="00F278EE"/>
    <w:rsid w:val="00F27DF9"/>
    <w:rsid w:val="00F30103"/>
    <w:rsid w:val="00F34984"/>
    <w:rsid w:val="00F35099"/>
    <w:rsid w:val="00F57E97"/>
    <w:rsid w:val="00F60403"/>
    <w:rsid w:val="00F60D60"/>
    <w:rsid w:val="00F70F34"/>
    <w:rsid w:val="00F7303D"/>
    <w:rsid w:val="00F8525F"/>
    <w:rsid w:val="00F93332"/>
    <w:rsid w:val="00FA16A9"/>
    <w:rsid w:val="00FB31C6"/>
    <w:rsid w:val="00FB371E"/>
    <w:rsid w:val="00FB4337"/>
    <w:rsid w:val="00FC502F"/>
    <w:rsid w:val="00FC6A6E"/>
    <w:rsid w:val="00FE07AD"/>
    <w:rsid w:val="00FF6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C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914A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6234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5C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4C55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6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6910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A90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D6197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6234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seudo">
    <w:name w:val="pseudo"/>
    <w:basedOn w:val="a0"/>
    <w:rsid w:val="00623407"/>
  </w:style>
  <w:style w:type="character" w:customStyle="1" w:styleId="20">
    <w:name w:val="Заголовок 2 Знак"/>
    <w:basedOn w:val="a0"/>
    <w:link w:val="2"/>
    <w:uiPriority w:val="9"/>
    <w:rsid w:val="007914A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8">
    <w:name w:val="Hyperlink"/>
    <w:basedOn w:val="a0"/>
    <w:uiPriority w:val="99"/>
    <w:semiHidden/>
    <w:unhideWhenUsed/>
    <w:rsid w:val="00D264C6"/>
    <w:rPr>
      <w:color w:val="0000FF"/>
      <w:u w:val="single"/>
    </w:rPr>
  </w:style>
  <w:style w:type="paragraph" w:customStyle="1" w:styleId="itemtext">
    <w:name w:val="item__text"/>
    <w:basedOn w:val="a"/>
    <w:rsid w:val="005E2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BB3E98"/>
    <w:rPr>
      <w:i/>
      <w:iCs/>
    </w:rPr>
  </w:style>
  <w:style w:type="character" w:customStyle="1" w:styleId="fontstyle01">
    <w:name w:val="fontstyle01"/>
    <w:basedOn w:val="a0"/>
    <w:rsid w:val="002A242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a">
    <w:name w:val="Subtle Emphasis"/>
    <w:basedOn w:val="a0"/>
    <w:uiPriority w:val="19"/>
    <w:qFormat/>
    <w:rsid w:val="00432BB7"/>
    <w:rPr>
      <w:i/>
      <w:iCs/>
      <w:color w:val="808080" w:themeColor="text1" w:themeTint="7F"/>
    </w:rPr>
  </w:style>
  <w:style w:type="character" w:customStyle="1" w:styleId="fontstyle21">
    <w:name w:val="fontstyle21"/>
    <w:basedOn w:val="a0"/>
    <w:rsid w:val="0036353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2E621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85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3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8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0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53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8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3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16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4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1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3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6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28346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F580D-0C84-4E38-B482-2B7D8BAD7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1</cp:lastModifiedBy>
  <cp:revision>10</cp:revision>
  <cp:lastPrinted>2020-08-21T05:36:00Z</cp:lastPrinted>
  <dcterms:created xsi:type="dcterms:W3CDTF">2020-07-30T06:35:00Z</dcterms:created>
  <dcterms:modified xsi:type="dcterms:W3CDTF">2020-08-21T08:12:00Z</dcterms:modified>
</cp:coreProperties>
</file>