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1E" w:rsidRDefault="0097741E" w:rsidP="00F82A1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F2140" w:rsidRPr="00B075DD" w:rsidRDefault="00037265" w:rsidP="00F82A1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2"/>
          <w:szCs w:val="22"/>
        </w:rPr>
      </w:pPr>
      <w:r w:rsidRPr="00B075DD">
        <w:rPr>
          <w:bCs w:val="0"/>
          <w:sz w:val="22"/>
          <w:szCs w:val="22"/>
        </w:rPr>
        <w:t xml:space="preserve"> </w:t>
      </w:r>
      <w:r w:rsidR="00D251E0" w:rsidRPr="00B075DD">
        <w:rPr>
          <w:bCs w:val="0"/>
          <w:sz w:val="22"/>
          <w:szCs w:val="22"/>
        </w:rPr>
        <w:t xml:space="preserve"> </w:t>
      </w:r>
      <w:r w:rsidR="00306D12" w:rsidRPr="00B075DD">
        <w:rPr>
          <w:color w:val="000000"/>
          <w:sz w:val="22"/>
          <w:szCs w:val="22"/>
        </w:rPr>
        <w:t xml:space="preserve">Объявление </w:t>
      </w:r>
      <w:r w:rsidR="00B96315" w:rsidRPr="00B075DD">
        <w:rPr>
          <w:color w:val="000000"/>
          <w:sz w:val="22"/>
          <w:szCs w:val="22"/>
        </w:rPr>
        <w:t xml:space="preserve"> № </w:t>
      </w:r>
      <w:r w:rsidR="009B7566" w:rsidRPr="00B075DD">
        <w:rPr>
          <w:color w:val="000000"/>
          <w:sz w:val="22"/>
          <w:szCs w:val="22"/>
        </w:rPr>
        <w:t>1</w:t>
      </w:r>
      <w:r w:rsidR="00961010">
        <w:rPr>
          <w:color w:val="000000"/>
          <w:sz w:val="22"/>
          <w:szCs w:val="22"/>
        </w:rPr>
        <w:t>2</w:t>
      </w:r>
      <w:r w:rsidR="00B96315" w:rsidRPr="00B075DD">
        <w:rPr>
          <w:color w:val="000000"/>
          <w:sz w:val="22"/>
          <w:szCs w:val="22"/>
        </w:rPr>
        <w:t xml:space="preserve"> </w:t>
      </w:r>
      <w:r w:rsidR="00B96315" w:rsidRPr="00B075DD">
        <w:rPr>
          <w:bCs w:val="0"/>
          <w:sz w:val="22"/>
          <w:szCs w:val="22"/>
        </w:rPr>
        <w:t xml:space="preserve">о проведении </w:t>
      </w:r>
      <w:r w:rsidR="00CB4FA7" w:rsidRPr="00B075DD">
        <w:rPr>
          <w:bCs w:val="0"/>
          <w:sz w:val="22"/>
          <w:szCs w:val="22"/>
        </w:rPr>
        <w:t xml:space="preserve">закупа </w:t>
      </w:r>
      <w:r w:rsidR="00961010">
        <w:rPr>
          <w:bCs w:val="0"/>
          <w:sz w:val="22"/>
          <w:szCs w:val="22"/>
        </w:rPr>
        <w:t>ИМН (</w:t>
      </w:r>
      <w:r w:rsidR="00C95929">
        <w:rPr>
          <w:bCs w:val="0"/>
          <w:sz w:val="22"/>
          <w:szCs w:val="22"/>
        </w:rPr>
        <w:t>р</w:t>
      </w:r>
      <w:r w:rsidR="00961010" w:rsidRPr="00961010">
        <w:rPr>
          <w:bCs w:val="0"/>
          <w:sz w:val="22"/>
          <w:szCs w:val="22"/>
        </w:rPr>
        <w:t xml:space="preserve">еагенты  для </w:t>
      </w:r>
      <w:proofErr w:type="spellStart"/>
      <w:r w:rsidR="00961010" w:rsidRPr="00961010">
        <w:rPr>
          <w:bCs w:val="0"/>
          <w:sz w:val="22"/>
          <w:szCs w:val="22"/>
        </w:rPr>
        <w:t>иммунофлуориметрического</w:t>
      </w:r>
      <w:proofErr w:type="spellEnd"/>
      <w:r w:rsidR="00961010" w:rsidRPr="00961010">
        <w:rPr>
          <w:bCs w:val="0"/>
          <w:sz w:val="22"/>
          <w:szCs w:val="22"/>
        </w:rPr>
        <w:t xml:space="preserve"> аппарата </w:t>
      </w:r>
      <w:proofErr w:type="spellStart"/>
      <w:r w:rsidR="00961010" w:rsidRPr="00961010">
        <w:rPr>
          <w:bCs w:val="0"/>
          <w:sz w:val="22"/>
          <w:szCs w:val="22"/>
        </w:rPr>
        <w:t>ichroma</w:t>
      </w:r>
      <w:proofErr w:type="spellEnd"/>
      <w:r w:rsidR="00961010" w:rsidRPr="00961010">
        <w:rPr>
          <w:bCs w:val="0"/>
          <w:sz w:val="22"/>
          <w:szCs w:val="22"/>
        </w:rPr>
        <w:t xml:space="preserve">™ </w:t>
      </w:r>
      <w:proofErr w:type="spellStart"/>
      <w:r w:rsidR="00961010" w:rsidRPr="00961010">
        <w:rPr>
          <w:bCs w:val="0"/>
          <w:sz w:val="22"/>
          <w:szCs w:val="22"/>
        </w:rPr>
        <w:t>Reader</w:t>
      </w:r>
      <w:proofErr w:type="spellEnd"/>
      <w:r w:rsidR="00961010">
        <w:rPr>
          <w:bCs w:val="0"/>
          <w:sz w:val="22"/>
          <w:szCs w:val="22"/>
        </w:rPr>
        <w:t>)</w:t>
      </w:r>
      <w:r w:rsidR="00DA4C8C">
        <w:rPr>
          <w:bCs w:val="0"/>
          <w:sz w:val="22"/>
          <w:szCs w:val="22"/>
        </w:rPr>
        <w:t xml:space="preserve"> </w:t>
      </w:r>
      <w:r w:rsidR="00B96315" w:rsidRPr="00B075DD">
        <w:rPr>
          <w:sz w:val="22"/>
          <w:szCs w:val="22"/>
        </w:rPr>
        <w:t>на 2023 год</w:t>
      </w:r>
      <w:r w:rsidR="00F82A14">
        <w:rPr>
          <w:sz w:val="22"/>
          <w:szCs w:val="22"/>
        </w:rPr>
        <w:t xml:space="preserve"> </w:t>
      </w:r>
      <w:r w:rsidR="00B96315" w:rsidRPr="00B075DD">
        <w:rPr>
          <w:sz w:val="22"/>
          <w:szCs w:val="22"/>
        </w:rPr>
        <w:t xml:space="preserve"> способом проведения тендера</w:t>
      </w:r>
    </w:p>
    <w:p w:rsidR="00306D12" w:rsidRPr="00B075DD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06D12" w:rsidRPr="00B075DD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2"/>
          <w:szCs w:val="22"/>
        </w:rPr>
      </w:pPr>
      <w:r w:rsidRPr="00B075DD">
        <w:rPr>
          <w:b/>
          <w:spacing w:val="2"/>
          <w:sz w:val="22"/>
          <w:szCs w:val="22"/>
        </w:rPr>
        <w:t>КГ</w:t>
      </w:r>
      <w:r w:rsidR="003F2140" w:rsidRPr="00B075DD">
        <w:rPr>
          <w:b/>
          <w:spacing w:val="2"/>
          <w:sz w:val="22"/>
          <w:szCs w:val="22"/>
        </w:rPr>
        <w:t>П</w:t>
      </w:r>
      <w:r w:rsidRPr="00B075DD">
        <w:rPr>
          <w:b/>
          <w:spacing w:val="2"/>
          <w:sz w:val="22"/>
          <w:szCs w:val="22"/>
        </w:rPr>
        <w:t xml:space="preserve"> на ПХВ</w:t>
      </w:r>
      <w:r w:rsidR="003F2140" w:rsidRPr="00B075DD">
        <w:rPr>
          <w:b/>
          <w:spacing w:val="2"/>
          <w:sz w:val="22"/>
          <w:szCs w:val="22"/>
        </w:rPr>
        <w:t xml:space="preserve"> «</w:t>
      </w:r>
      <w:r w:rsidR="00DB5A70" w:rsidRPr="00B075DD">
        <w:rPr>
          <w:b/>
          <w:spacing w:val="2"/>
          <w:sz w:val="22"/>
          <w:szCs w:val="22"/>
        </w:rPr>
        <w:t>Областной центр фтизиопульмонологии</w:t>
      </w:r>
      <w:r w:rsidR="003F2140" w:rsidRPr="00B075DD">
        <w:rPr>
          <w:b/>
          <w:spacing w:val="2"/>
          <w:sz w:val="22"/>
          <w:szCs w:val="22"/>
        </w:rPr>
        <w:t xml:space="preserve">» </w:t>
      </w:r>
      <w:r w:rsidR="001624FB" w:rsidRPr="00B075DD">
        <w:rPr>
          <w:b/>
          <w:spacing w:val="2"/>
          <w:sz w:val="22"/>
          <w:szCs w:val="22"/>
        </w:rPr>
        <w:t xml:space="preserve">КГУ «УЗ </w:t>
      </w:r>
      <w:r w:rsidR="003F2140" w:rsidRPr="00B075DD">
        <w:rPr>
          <w:b/>
          <w:spacing w:val="2"/>
          <w:sz w:val="22"/>
          <w:szCs w:val="22"/>
        </w:rPr>
        <w:t>акимата СКО</w:t>
      </w:r>
      <w:r w:rsidR="001624FB" w:rsidRPr="00B075DD">
        <w:rPr>
          <w:b/>
          <w:spacing w:val="2"/>
          <w:sz w:val="22"/>
          <w:szCs w:val="22"/>
        </w:rPr>
        <w:t>»</w:t>
      </w:r>
    </w:p>
    <w:p w:rsidR="00306D12" w:rsidRPr="00B075DD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spacing w:val="2"/>
          <w:sz w:val="22"/>
          <w:szCs w:val="22"/>
          <w:lang w:val="kk-KZ"/>
        </w:rPr>
        <w:t xml:space="preserve">          </w:t>
      </w:r>
      <w:r w:rsidR="00FC45CC" w:rsidRPr="00B075DD">
        <w:rPr>
          <w:spacing w:val="2"/>
          <w:sz w:val="22"/>
          <w:szCs w:val="22"/>
          <w:lang w:val="kk-KZ"/>
        </w:rPr>
        <w:t xml:space="preserve"> </w:t>
      </w:r>
      <w:r w:rsidR="0053553E">
        <w:rPr>
          <w:spacing w:val="2"/>
          <w:sz w:val="22"/>
          <w:szCs w:val="22"/>
          <w:lang w:val="kk-KZ"/>
        </w:rPr>
        <w:t xml:space="preserve"> </w:t>
      </w:r>
      <w:r w:rsidRPr="00B075DD">
        <w:rPr>
          <w:b/>
          <w:color w:val="000000"/>
          <w:sz w:val="22"/>
          <w:szCs w:val="22"/>
        </w:rPr>
        <w:t>Номер и время размещения объявления:</w:t>
      </w:r>
      <w:r w:rsidRPr="00B075DD">
        <w:rPr>
          <w:color w:val="000000"/>
          <w:sz w:val="22"/>
          <w:szCs w:val="22"/>
        </w:rPr>
        <w:t xml:space="preserve"> №</w:t>
      </w:r>
      <w:r w:rsidR="00CB4FA7" w:rsidRPr="00B075DD">
        <w:rPr>
          <w:color w:val="000000"/>
          <w:sz w:val="22"/>
          <w:szCs w:val="22"/>
        </w:rPr>
        <w:t xml:space="preserve"> </w:t>
      </w:r>
      <w:r w:rsidR="00961010">
        <w:rPr>
          <w:color w:val="000000"/>
          <w:sz w:val="22"/>
          <w:szCs w:val="22"/>
        </w:rPr>
        <w:t>12</w:t>
      </w:r>
      <w:r w:rsidRPr="00B075DD">
        <w:rPr>
          <w:color w:val="000000"/>
          <w:sz w:val="22"/>
          <w:szCs w:val="22"/>
        </w:rPr>
        <w:t xml:space="preserve"> от </w:t>
      </w:r>
      <w:r w:rsidR="00506F6B">
        <w:rPr>
          <w:color w:val="000000"/>
          <w:sz w:val="22"/>
          <w:szCs w:val="22"/>
        </w:rPr>
        <w:t>2</w:t>
      </w:r>
      <w:r w:rsidR="00961010">
        <w:rPr>
          <w:color w:val="000000"/>
          <w:sz w:val="22"/>
          <w:szCs w:val="22"/>
        </w:rPr>
        <w:t>3</w:t>
      </w:r>
      <w:r w:rsidRPr="00B075DD">
        <w:rPr>
          <w:color w:val="000000"/>
          <w:sz w:val="22"/>
          <w:szCs w:val="22"/>
        </w:rPr>
        <w:t>.0</w:t>
      </w:r>
      <w:r w:rsidR="00B075DD" w:rsidRPr="00B075DD">
        <w:rPr>
          <w:color w:val="000000"/>
          <w:sz w:val="22"/>
          <w:szCs w:val="22"/>
        </w:rPr>
        <w:t>5</w:t>
      </w:r>
      <w:r w:rsidRPr="00B075DD">
        <w:rPr>
          <w:color w:val="000000"/>
          <w:sz w:val="22"/>
          <w:szCs w:val="22"/>
        </w:rPr>
        <w:t>.2023 г.</w:t>
      </w:r>
    </w:p>
    <w:p w:rsidR="006D2018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Юридический адрес:</w:t>
      </w:r>
      <w:r w:rsidRPr="00B075DD">
        <w:rPr>
          <w:color w:val="000000"/>
          <w:sz w:val="22"/>
          <w:szCs w:val="22"/>
        </w:rPr>
        <w:t xml:space="preserve"> </w:t>
      </w:r>
      <w:r w:rsidRPr="00B075DD">
        <w:rPr>
          <w:spacing w:val="2"/>
          <w:sz w:val="22"/>
          <w:szCs w:val="22"/>
          <w:lang w:val="kk-KZ"/>
        </w:rPr>
        <w:t xml:space="preserve"> </w:t>
      </w:r>
      <w:r w:rsidR="00FC45CC" w:rsidRPr="00B075DD">
        <w:rPr>
          <w:spacing w:val="2"/>
          <w:sz w:val="22"/>
          <w:szCs w:val="22"/>
          <w:lang w:val="kk-KZ"/>
        </w:rPr>
        <w:t>Республика Казахстан, СКО, г. Петропавловск, ул. 4-я Линия, 2,</w:t>
      </w:r>
      <w:r w:rsidR="003F2140" w:rsidRPr="00B075DD">
        <w:rPr>
          <w:spacing w:val="2"/>
          <w:sz w:val="22"/>
          <w:szCs w:val="22"/>
        </w:rPr>
        <w:t xml:space="preserve"> </w:t>
      </w:r>
    </w:p>
    <w:p w:rsidR="00BE49F3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B075DD">
        <w:rPr>
          <w:spacing w:val="2"/>
          <w:sz w:val="22"/>
          <w:szCs w:val="22"/>
        </w:rPr>
        <w:t>БИН-</w:t>
      </w:r>
      <w:r w:rsidR="002805FD" w:rsidRPr="00B075DD">
        <w:rPr>
          <w:spacing w:val="2"/>
          <w:sz w:val="22"/>
          <w:szCs w:val="22"/>
        </w:rPr>
        <w:t xml:space="preserve"> </w:t>
      </w:r>
      <w:r w:rsidRPr="00B075DD">
        <w:rPr>
          <w:sz w:val="22"/>
          <w:szCs w:val="22"/>
        </w:rPr>
        <w:t>951240001014</w:t>
      </w:r>
      <w:r w:rsidRPr="00B075DD">
        <w:rPr>
          <w:spacing w:val="2"/>
          <w:sz w:val="22"/>
          <w:szCs w:val="22"/>
        </w:rPr>
        <w:t xml:space="preserve">,  </w:t>
      </w:r>
      <w:r w:rsidRPr="00B075DD">
        <w:rPr>
          <w:sz w:val="22"/>
          <w:szCs w:val="22"/>
        </w:rPr>
        <w:t xml:space="preserve">АО «Евразийский Банк», ИИК- </w:t>
      </w:r>
      <w:r w:rsidR="00CD79CA" w:rsidRPr="00B075DD">
        <w:rPr>
          <w:sz w:val="22"/>
          <w:szCs w:val="22"/>
        </w:rPr>
        <w:t>KZ0994814KZT22030915</w:t>
      </w:r>
      <w:r w:rsidRPr="00B075DD">
        <w:rPr>
          <w:sz w:val="22"/>
          <w:szCs w:val="22"/>
        </w:rPr>
        <w:t xml:space="preserve">, </w:t>
      </w:r>
    </w:p>
    <w:p w:rsidR="00306D12" w:rsidRPr="00B075DD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B075DD">
        <w:rPr>
          <w:sz w:val="22"/>
          <w:szCs w:val="22"/>
        </w:rPr>
        <w:t>БИК- EURIKZKA.</w:t>
      </w:r>
    </w:p>
    <w:p w:rsidR="0067360F" w:rsidRPr="00B075DD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tbl>
      <w:tblPr>
        <w:tblStyle w:val="a6"/>
        <w:tblW w:w="10314" w:type="dxa"/>
        <w:tblLayout w:type="fixed"/>
        <w:tblLook w:val="04A0"/>
      </w:tblPr>
      <w:tblGrid>
        <w:gridCol w:w="709"/>
        <w:gridCol w:w="2518"/>
        <w:gridCol w:w="3402"/>
        <w:gridCol w:w="708"/>
        <w:gridCol w:w="992"/>
        <w:gridCol w:w="851"/>
        <w:gridCol w:w="1134"/>
      </w:tblGrid>
      <w:tr w:rsidR="00B502DA" w:rsidRPr="00B075DD" w:rsidTr="00B502DA">
        <w:trPr>
          <w:trHeight w:val="912"/>
        </w:trPr>
        <w:tc>
          <w:tcPr>
            <w:tcW w:w="709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2518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Наименование лекарственного средства и (или) медицинского изделия (имн)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>Характеристика</w:t>
            </w:r>
          </w:p>
        </w:tc>
        <w:tc>
          <w:tcPr>
            <w:tcW w:w="708" w:type="dxa"/>
            <w:vAlign w:val="center"/>
          </w:tcPr>
          <w:p w:rsidR="00B502DA" w:rsidRPr="00B075DD" w:rsidRDefault="00B502DA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Ед.</w:t>
            </w:r>
          </w:p>
          <w:p w:rsidR="00B502DA" w:rsidRPr="00B075DD" w:rsidRDefault="00B502DA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075DD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B075D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134" w:type="dxa"/>
            <w:vAlign w:val="center"/>
          </w:tcPr>
          <w:p w:rsidR="00B502DA" w:rsidRPr="00B075DD" w:rsidRDefault="00B502DA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  <w:lang w:val="en-US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Общая сумма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r w:rsidRPr="00C959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  <w:b/>
                <w:bCs/>
              </w:rPr>
              <w:t>ichroma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</w:rPr>
              <w:t xml:space="preserve">™ </w:t>
            </w:r>
            <w:proofErr w:type="spellStart"/>
            <w:r w:rsidRPr="00C95929">
              <w:rPr>
                <w:rFonts w:ascii="Times New Roman" w:hAnsi="Times New Roman" w:cs="Times New Roman"/>
                <w:b/>
                <w:bCs/>
              </w:rPr>
              <w:t>D-Dimer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95929">
              <w:rPr>
                <w:rFonts w:ascii="Times New Roman" w:hAnsi="Times New Roman" w:cs="Times New Roman"/>
              </w:rPr>
              <w:t>Д-Димер</w:t>
            </w:r>
            <w:proofErr w:type="spellEnd"/>
            <w:r w:rsidRPr="00C95929">
              <w:rPr>
                <w:rFonts w:ascii="Times New Roman" w:hAnsi="Times New Roman" w:cs="Times New Roman"/>
              </w:rPr>
              <w:t>), 25 тестов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 xml:space="preserve">Для определения количественным методом в плазме крови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Д-Димера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, в наборе 25 тестов.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70650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423900</w:t>
            </w:r>
          </w:p>
        </w:tc>
      </w:tr>
      <w:tr w:rsidR="00B502DA" w:rsidRPr="00C95929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5929">
              <w:rPr>
                <w:rFonts w:ascii="Times New Roman" w:hAnsi="Times New Roman" w:cs="Times New Roman"/>
                <w:lang w:val="en-US"/>
              </w:rPr>
              <w:t>Boditech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D-</w:t>
            </w:r>
            <w:proofErr w:type="spellStart"/>
            <w:r w:rsidRPr="00C95929">
              <w:rPr>
                <w:rFonts w:ascii="Times New Roman" w:hAnsi="Times New Roman" w:cs="Times New Roman"/>
                <w:lang w:val="en-US"/>
              </w:rPr>
              <w:t>Dimer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Control </w:t>
            </w:r>
            <w:r w:rsidRPr="00C95929">
              <w:rPr>
                <w:rFonts w:ascii="Times New Roman" w:hAnsi="Times New Roman" w:cs="Times New Roman"/>
              </w:rPr>
              <w:t>Контроль</w:t>
            </w:r>
            <w:r w:rsidRPr="00C9592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95929">
              <w:rPr>
                <w:rFonts w:ascii="Times New Roman" w:hAnsi="Times New Roman" w:cs="Times New Roman"/>
              </w:rPr>
              <w:t>Д</w:t>
            </w:r>
            <w:r w:rsidRPr="00C95929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C95929">
              <w:rPr>
                <w:rFonts w:ascii="Times New Roman" w:hAnsi="Times New Roman" w:cs="Times New Roman"/>
              </w:rPr>
              <w:t>Димер</w:t>
            </w:r>
            <w:proofErr w:type="spellEnd"/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Лиофилизированная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сыворотка, 2 флакона по 0,5 мл (состав набора).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</w:tr>
      <w:tr w:rsidR="00B502DA" w:rsidRPr="00C95929" w:rsidTr="00B502DA">
        <w:tc>
          <w:tcPr>
            <w:tcW w:w="709" w:type="dxa"/>
            <w:vAlign w:val="center"/>
          </w:tcPr>
          <w:p w:rsidR="00B502DA" w:rsidRPr="00C95929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5929">
              <w:rPr>
                <w:rFonts w:ascii="Times New Roman" w:hAnsi="Times New Roman" w:cs="Times New Roman"/>
                <w:b/>
                <w:bCs/>
                <w:lang w:val="en-US"/>
              </w:rPr>
              <w:t>ichroma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  <w:lang w:val="en-US"/>
              </w:rPr>
              <w:t xml:space="preserve">™ </w:t>
            </w:r>
            <w:proofErr w:type="spellStart"/>
            <w:r w:rsidRPr="00C95929">
              <w:rPr>
                <w:rFonts w:ascii="Times New Roman" w:hAnsi="Times New Roman" w:cs="Times New Roman"/>
                <w:b/>
                <w:bCs/>
                <w:lang w:val="en-US"/>
              </w:rPr>
              <w:t>Tn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I </w:t>
            </w:r>
            <w:r w:rsidRPr="00C95929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C95929">
              <w:rPr>
                <w:rFonts w:ascii="Times New Roman" w:hAnsi="Times New Roman" w:cs="Times New Roman"/>
                <w:lang w:val="en-US"/>
              </w:rPr>
              <w:t>Troponin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I), </w:t>
            </w:r>
            <w:proofErr w:type="spellStart"/>
            <w:r w:rsidRPr="00C95929">
              <w:rPr>
                <w:rFonts w:ascii="Times New Roman" w:hAnsi="Times New Roman" w:cs="Times New Roman"/>
              </w:rPr>
              <w:t>тропонин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I, 25 </w:t>
            </w:r>
            <w:r w:rsidRPr="00C95929">
              <w:rPr>
                <w:rFonts w:ascii="Times New Roman" w:hAnsi="Times New Roman" w:cs="Times New Roman"/>
              </w:rPr>
              <w:t>тестов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 xml:space="preserve">Для определения количественным методом в плазме крови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Тропонина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I, в наборе 25 тестов.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78125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312500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C95929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5929">
              <w:rPr>
                <w:rFonts w:ascii="Times New Roman" w:hAnsi="Times New Roman" w:cs="Times New Roman"/>
                <w:lang w:val="en-US"/>
              </w:rPr>
              <w:t>Boditech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  <w:lang w:val="en-US"/>
              </w:rPr>
              <w:t>Tn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-I Control </w:t>
            </w:r>
            <w:r w:rsidRPr="00C95929">
              <w:rPr>
                <w:rFonts w:ascii="Times New Roman" w:hAnsi="Times New Roman" w:cs="Times New Roman"/>
              </w:rPr>
              <w:t>Контроль</w:t>
            </w:r>
            <w:r w:rsidRPr="00C959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</w:rPr>
              <w:t>тропонина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Лиофилизированная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сыворотка, 2 флакона по 1 мл (состав набора).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proofErr w:type="spellStart"/>
            <w:r w:rsidRPr="00C95929">
              <w:rPr>
                <w:rFonts w:ascii="Times New Roman" w:hAnsi="Times New Roman" w:cs="Times New Roman"/>
                <w:b/>
                <w:bCs/>
              </w:rPr>
              <w:t>ichroma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</w:rPr>
              <w:t>™ СК-МВ</w:t>
            </w:r>
            <w:r w:rsidRPr="00C9592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95929">
              <w:rPr>
                <w:rFonts w:ascii="Times New Roman" w:hAnsi="Times New Roman" w:cs="Times New Roman"/>
              </w:rPr>
              <w:t>Creatine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</w:rPr>
              <w:t>Kinaza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</w:rPr>
              <w:t>Isoensyme-MB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C95929">
              <w:rPr>
                <w:rFonts w:ascii="Times New Roman" w:hAnsi="Times New Roman" w:cs="Times New Roman"/>
              </w:rPr>
              <w:t>креатинкиназа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изоэнзим - МВ, 25 тестов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 xml:space="preserve">Для определения количественным методом в плазме крови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Креатинкиназы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эзоэнзим-МВ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, в наборе 25 тестов.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78125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156250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8" w:type="dxa"/>
            <w:vAlign w:val="bottom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proofErr w:type="spellStart"/>
            <w:r w:rsidRPr="00C95929">
              <w:rPr>
                <w:rFonts w:ascii="Times New Roman" w:hAnsi="Times New Roman" w:cs="Times New Roman"/>
              </w:rPr>
              <w:t>Boditech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СК-МВ </w:t>
            </w:r>
            <w:proofErr w:type="spellStart"/>
            <w:r w:rsidRPr="00C95929">
              <w:rPr>
                <w:rFonts w:ascii="Times New Roman" w:hAnsi="Times New Roman" w:cs="Times New Roman"/>
              </w:rPr>
              <w:t>Control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Контроль </w:t>
            </w:r>
            <w:proofErr w:type="spellStart"/>
            <w:r w:rsidRPr="00C95929">
              <w:rPr>
                <w:rFonts w:ascii="Times New Roman" w:hAnsi="Times New Roman" w:cs="Times New Roman"/>
              </w:rPr>
              <w:t>Креатинкиназы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изоэнзим </w:t>
            </w:r>
            <w:proofErr w:type="gramStart"/>
            <w:r w:rsidRPr="00C95929">
              <w:rPr>
                <w:rFonts w:ascii="Times New Roman" w:hAnsi="Times New Roman" w:cs="Times New Roman"/>
              </w:rPr>
              <w:t>-М</w:t>
            </w:r>
            <w:proofErr w:type="gramEnd"/>
            <w:r w:rsidRPr="00C9592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Лиофилизированная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сыворотка, 2 флакона по 1 мл (состав набора).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proofErr w:type="spellStart"/>
            <w:r w:rsidRPr="00C95929">
              <w:rPr>
                <w:rFonts w:ascii="Times New Roman" w:hAnsi="Times New Roman" w:cs="Times New Roman"/>
                <w:b/>
                <w:bCs/>
              </w:rPr>
              <w:t>ichroma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</w:rPr>
              <w:t xml:space="preserve">™ РСТ </w:t>
            </w:r>
            <w:r w:rsidRPr="00C95929">
              <w:rPr>
                <w:rFonts w:ascii="Times New Roman" w:hAnsi="Times New Roman" w:cs="Times New Roman"/>
              </w:rPr>
              <w:t>(</w:t>
            </w:r>
            <w:proofErr w:type="spellStart"/>
            <w:r w:rsidRPr="00C95929">
              <w:rPr>
                <w:rFonts w:ascii="Times New Roman" w:hAnsi="Times New Roman" w:cs="Times New Roman"/>
              </w:rPr>
              <w:t>Procalcitonin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C95929">
              <w:rPr>
                <w:rFonts w:ascii="Times New Roman" w:hAnsi="Times New Roman" w:cs="Times New Roman"/>
              </w:rPr>
              <w:t>прокальцитонин</w:t>
            </w:r>
            <w:proofErr w:type="spellEnd"/>
            <w:r w:rsidRPr="00C95929">
              <w:rPr>
                <w:rFonts w:ascii="Times New Roman" w:hAnsi="Times New Roman" w:cs="Times New Roman"/>
              </w:rPr>
              <w:t>, 10 тестов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 xml:space="preserve">Для определения количественным методом в плазме крови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Прокальцитонина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, в наборе 10 тестов.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62500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375000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proofErr w:type="spellStart"/>
            <w:r w:rsidRPr="00C95929">
              <w:rPr>
                <w:rFonts w:ascii="Times New Roman" w:hAnsi="Times New Roman" w:cs="Times New Roman"/>
              </w:rPr>
              <w:t>Boditech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РСТ </w:t>
            </w:r>
            <w:proofErr w:type="spellStart"/>
            <w:r w:rsidRPr="00C95929">
              <w:rPr>
                <w:rFonts w:ascii="Times New Roman" w:hAnsi="Times New Roman" w:cs="Times New Roman"/>
              </w:rPr>
              <w:t>Control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95929">
              <w:rPr>
                <w:rFonts w:ascii="Times New Roman" w:hAnsi="Times New Roman" w:cs="Times New Roman"/>
              </w:rPr>
              <w:t>Procalcitonin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) Контроль </w:t>
            </w:r>
            <w:proofErr w:type="spellStart"/>
            <w:r w:rsidRPr="00C95929">
              <w:rPr>
                <w:rFonts w:ascii="Times New Roman" w:hAnsi="Times New Roman" w:cs="Times New Roman"/>
              </w:rPr>
              <w:t>прокальцитонина</w:t>
            </w:r>
            <w:proofErr w:type="spellEnd"/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Лиофилизированная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сыворотка, 2 флакона по 1 мл (состав набора).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proofErr w:type="spellStart"/>
            <w:r w:rsidRPr="00C95929">
              <w:rPr>
                <w:rFonts w:ascii="Times New Roman" w:hAnsi="Times New Roman" w:cs="Times New Roman"/>
                <w:b/>
                <w:bCs/>
              </w:rPr>
              <w:t>ichroma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</w:rPr>
              <w:t xml:space="preserve">™ </w:t>
            </w:r>
            <w:proofErr w:type="spellStart"/>
            <w:r w:rsidRPr="00C95929">
              <w:rPr>
                <w:rFonts w:ascii="Times New Roman" w:hAnsi="Times New Roman" w:cs="Times New Roman"/>
                <w:b/>
                <w:bCs/>
              </w:rPr>
              <w:t>Ferritin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</w:rPr>
              <w:t>ферритин</w:t>
            </w:r>
            <w:proofErr w:type="spellEnd"/>
            <w:r w:rsidRPr="00C95929">
              <w:rPr>
                <w:rFonts w:ascii="Times New Roman" w:hAnsi="Times New Roman" w:cs="Times New Roman"/>
              </w:rPr>
              <w:t>, 25 тестов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 xml:space="preserve">Для определения количественным методом в плазме крови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Ферритина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, в наборе 25 тестов.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78710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393550</w:t>
            </w:r>
          </w:p>
        </w:tc>
      </w:tr>
      <w:tr w:rsidR="00B502DA" w:rsidRPr="00C95929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8" w:type="dxa"/>
            <w:vAlign w:val="center"/>
          </w:tcPr>
          <w:p w:rsidR="00B502DA" w:rsidRPr="00C95929" w:rsidRDefault="00B502D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5929">
              <w:rPr>
                <w:rFonts w:ascii="Times New Roman" w:hAnsi="Times New Roman" w:cs="Times New Roman"/>
                <w:lang w:val="en-US"/>
              </w:rPr>
              <w:t>Boditech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  <w:lang w:val="en-US"/>
              </w:rPr>
              <w:t>Ferritin</w:t>
            </w:r>
            <w:proofErr w:type="spellEnd"/>
            <w:r w:rsidRPr="00C95929">
              <w:rPr>
                <w:rFonts w:ascii="Times New Roman" w:hAnsi="Times New Roman" w:cs="Times New Roman"/>
                <w:lang w:val="en-US"/>
              </w:rPr>
              <w:t xml:space="preserve"> Control </w:t>
            </w:r>
            <w:r w:rsidRPr="00C95929">
              <w:rPr>
                <w:rFonts w:ascii="Times New Roman" w:hAnsi="Times New Roman" w:cs="Times New Roman"/>
              </w:rPr>
              <w:lastRenderedPageBreak/>
              <w:t>Контроль</w:t>
            </w:r>
            <w:r w:rsidRPr="00C959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5929">
              <w:rPr>
                <w:rFonts w:ascii="Times New Roman" w:hAnsi="Times New Roman" w:cs="Times New Roman"/>
              </w:rPr>
              <w:t>ферритина</w:t>
            </w:r>
            <w:proofErr w:type="spellEnd"/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lastRenderedPageBreak/>
              <w:t>Лиофилизированная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сыворотка, 2 </w:t>
            </w:r>
            <w:r w:rsidRPr="00B502DA">
              <w:rPr>
                <w:rFonts w:ascii="Times New Roman" w:hAnsi="Times New Roman" w:cs="Times New Roman"/>
                <w:bCs/>
              </w:rPr>
              <w:lastRenderedPageBreak/>
              <w:t xml:space="preserve">флакона по 0,5 мл (состав набора).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lastRenderedPageBreak/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C95929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18" w:type="dxa"/>
            <w:vAlign w:val="bottom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proofErr w:type="spellStart"/>
            <w:r w:rsidRPr="00C95929">
              <w:rPr>
                <w:rFonts w:ascii="Times New Roman" w:hAnsi="Times New Roman" w:cs="Times New Roman"/>
                <w:b/>
                <w:bCs/>
              </w:rPr>
              <w:t>ichroma</w:t>
            </w:r>
            <w:proofErr w:type="spellEnd"/>
            <w:r w:rsidRPr="00C95929">
              <w:rPr>
                <w:rFonts w:ascii="Times New Roman" w:hAnsi="Times New Roman" w:cs="Times New Roman"/>
                <w:b/>
                <w:bCs/>
              </w:rPr>
              <w:t xml:space="preserve">™ HbA1c </w:t>
            </w:r>
            <w:proofErr w:type="spellStart"/>
            <w:r w:rsidRPr="00C95929">
              <w:rPr>
                <w:rFonts w:ascii="Times New Roman" w:hAnsi="Times New Roman" w:cs="Times New Roman"/>
              </w:rPr>
              <w:t>гликолизированный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гемоглобин HbA1c, 25 тестов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502DA">
              <w:rPr>
                <w:rFonts w:ascii="Times New Roman" w:hAnsi="Times New Roman" w:cs="Times New Roman"/>
                <w:bCs/>
              </w:rPr>
              <w:t xml:space="preserve">Для определения количественным методом в плазме крови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Гликолизированного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гемоглобина, в наборе 25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тестов</w:t>
            </w:r>
            <w:proofErr w:type="gramStart"/>
            <w:r w:rsidRPr="00B502DA">
              <w:rPr>
                <w:rFonts w:ascii="Times New Roman" w:hAnsi="Times New Roman" w:cs="Times New Roman"/>
                <w:bCs/>
              </w:rPr>
              <w:t>.Д</w:t>
            </w:r>
            <w:proofErr w:type="gramEnd"/>
            <w:r w:rsidRPr="00B502DA">
              <w:rPr>
                <w:rFonts w:ascii="Times New Roman" w:hAnsi="Times New Roman" w:cs="Times New Roman"/>
                <w:bCs/>
              </w:rPr>
              <w:t>ля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50135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250675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Pr="00B075DD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8" w:type="dxa"/>
            <w:vAlign w:val="bottom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proofErr w:type="spellStart"/>
            <w:r w:rsidRPr="00C95929">
              <w:rPr>
                <w:rFonts w:ascii="Times New Roman" w:hAnsi="Times New Roman" w:cs="Times New Roman"/>
              </w:rPr>
              <w:t>Boditech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 HbA1c  </w:t>
            </w:r>
            <w:proofErr w:type="spellStart"/>
            <w:r w:rsidRPr="00C95929">
              <w:rPr>
                <w:rFonts w:ascii="Times New Roman" w:hAnsi="Times New Roman" w:cs="Times New Roman"/>
              </w:rPr>
              <w:t>Control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 Контроль </w:t>
            </w:r>
            <w:proofErr w:type="spellStart"/>
            <w:r w:rsidRPr="00C95929">
              <w:rPr>
                <w:rFonts w:ascii="Times New Roman" w:hAnsi="Times New Roman" w:cs="Times New Roman"/>
              </w:rPr>
              <w:t>гликозилированного</w:t>
            </w:r>
            <w:proofErr w:type="spellEnd"/>
            <w:r w:rsidRPr="00C95929">
              <w:rPr>
                <w:rFonts w:ascii="Times New Roman" w:hAnsi="Times New Roman" w:cs="Times New Roman"/>
              </w:rPr>
              <w:t xml:space="preserve"> гемоглобина</w:t>
            </w:r>
          </w:p>
        </w:tc>
        <w:tc>
          <w:tcPr>
            <w:tcW w:w="3402" w:type="dxa"/>
            <w:vAlign w:val="center"/>
          </w:tcPr>
          <w:p w:rsidR="00B502DA" w:rsidRPr="00B502DA" w:rsidRDefault="00B502DA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Лиофилизированная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сыворотка, 2 флакона по 0,5 мл (состав набора). Для работы на анализаторе 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ichroma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™ </w:t>
            </w: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Reader</w:t>
            </w:r>
            <w:proofErr w:type="spellEnd"/>
            <w:r w:rsidRPr="00B502D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B502DA" w:rsidRPr="00B502DA" w:rsidRDefault="00B502DA" w:rsidP="00B502D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B502DA">
              <w:rPr>
                <w:rFonts w:ascii="Times New Roman" w:hAnsi="Times New Roman" w:cs="Times New Roman"/>
                <w:bCs/>
              </w:rPr>
              <w:t>упак</w:t>
            </w:r>
            <w:proofErr w:type="spellEnd"/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28535</w:t>
            </w: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Cs/>
              </w:rPr>
            </w:pPr>
            <w:r w:rsidRPr="00C95929">
              <w:rPr>
                <w:rFonts w:ascii="Times New Roman" w:hAnsi="Times New Roman" w:cs="Times New Roman"/>
                <w:bCs/>
              </w:rPr>
              <w:t>57070</w:t>
            </w:r>
          </w:p>
        </w:tc>
      </w:tr>
      <w:tr w:rsidR="00B502DA" w:rsidRPr="00B075DD" w:rsidTr="00B502DA">
        <w:tc>
          <w:tcPr>
            <w:tcW w:w="709" w:type="dxa"/>
            <w:vAlign w:val="center"/>
          </w:tcPr>
          <w:p w:rsidR="00B502DA" w:rsidRDefault="00B502DA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vAlign w:val="bottom"/>
          </w:tcPr>
          <w:p w:rsidR="00B502DA" w:rsidRPr="00C95929" w:rsidRDefault="00B502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402" w:type="dxa"/>
          </w:tcPr>
          <w:p w:rsidR="00B502DA" w:rsidRDefault="00B502DA">
            <w:pPr>
              <w:jc w:val="center"/>
            </w:pPr>
          </w:p>
        </w:tc>
        <w:tc>
          <w:tcPr>
            <w:tcW w:w="708" w:type="dxa"/>
            <w:vAlign w:val="center"/>
          </w:tcPr>
          <w:p w:rsidR="00B502DA" w:rsidRDefault="00B502DA">
            <w:pPr>
              <w:jc w:val="center"/>
            </w:pPr>
          </w:p>
        </w:tc>
        <w:tc>
          <w:tcPr>
            <w:tcW w:w="992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B502DA" w:rsidRPr="00C95929" w:rsidRDefault="00B502DA" w:rsidP="00C9592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2 111 620</w:t>
            </w:r>
          </w:p>
        </w:tc>
      </w:tr>
    </w:tbl>
    <w:p w:rsidR="00E30A59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Место поставки или оказания фармацевтической услуги: </w:t>
      </w:r>
      <w:r w:rsidR="007B3774" w:rsidRPr="00B075DD">
        <w:rPr>
          <w:color w:val="000000"/>
          <w:sz w:val="22"/>
          <w:szCs w:val="22"/>
        </w:rPr>
        <w:t>СКО, г.</w:t>
      </w:r>
      <w:r w:rsidR="0067360F" w:rsidRPr="00B075DD">
        <w:rPr>
          <w:color w:val="000000"/>
          <w:sz w:val="22"/>
          <w:szCs w:val="22"/>
        </w:rPr>
        <w:t xml:space="preserve"> </w:t>
      </w:r>
      <w:r w:rsidR="007B3774" w:rsidRPr="00B075DD">
        <w:rPr>
          <w:color w:val="000000"/>
          <w:sz w:val="22"/>
          <w:szCs w:val="22"/>
        </w:rPr>
        <w:t>Петропавловск, ул. 4-я Линия, 2.</w:t>
      </w: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Сроки поставки или оказания фармацевтической услуги: </w:t>
      </w:r>
      <w:r w:rsidR="008A4585" w:rsidRPr="00B075DD">
        <w:rPr>
          <w:color w:val="000000"/>
          <w:sz w:val="22"/>
          <w:szCs w:val="22"/>
        </w:rPr>
        <w:t>По заявке Заказчика</w:t>
      </w:r>
      <w:r w:rsidR="008A4585" w:rsidRPr="00B075DD">
        <w:rPr>
          <w:b/>
          <w:color w:val="000000"/>
          <w:sz w:val="22"/>
          <w:szCs w:val="22"/>
        </w:rPr>
        <w:t xml:space="preserve"> </w:t>
      </w:r>
      <w:r w:rsidR="008A4585" w:rsidRPr="00B075DD">
        <w:rPr>
          <w:color w:val="000000"/>
          <w:sz w:val="22"/>
          <w:szCs w:val="22"/>
        </w:rPr>
        <w:t>в</w:t>
      </w:r>
      <w:r w:rsidR="00CB4FA7" w:rsidRPr="00B075DD">
        <w:rPr>
          <w:spacing w:val="2"/>
          <w:sz w:val="22"/>
          <w:szCs w:val="22"/>
          <w:lang w:val="kk-KZ"/>
        </w:rPr>
        <w:t xml:space="preserve"> течение 15 календарных дней</w:t>
      </w:r>
      <w:r w:rsidR="00185861" w:rsidRPr="00B075DD">
        <w:rPr>
          <w:spacing w:val="2"/>
          <w:sz w:val="22"/>
          <w:szCs w:val="22"/>
          <w:lang w:val="kk-KZ"/>
        </w:rPr>
        <w:t>.</w:t>
      </w:r>
      <w:r w:rsidR="00E03FC5" w:rsidRPr="00B075DD">
        <w:rPr>
          <w:spacing w:val="2"/>
          <w:sz w:val="22"/>
          <w:szCs w:val="22"/>
          <w:lang w:val="kk-KZ"/>
        </w:rPr>
        <w:t xml:space="preserve"> </w:t>
      </w:r>
    </w:p>
    <w:p w:rsidR="00E30A59" w:rsidRPr="00B075DD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Время</w:t>
      </w:r>
      <w:r w:rsidR="00F410A1" w:rsidRPr="00B075DD">
        <w:rPr>
          <w:b/>
          <w:color w:val="000000"/>
          <w:sz w:val="22"/>
          <w:szCs w:val="22"/>
        </w:rPr>
        <w:t xml:space="preserve"> начала</w:t>
      </w:r>
      <w:r w:rsidRPr="00B075DD">
        <w:rPr>
          <w:b/>
          <w:color w:val="000000"/>
          <w:sz w:val="22"/>
          <w:szCs w:val="22"/>
        </w:rPr>
        <w:t xml:space="preserve">:  </w:t>
      </w:r>
      <w:r w:rsidR="00C95929" w:rsidRPr="00C95929">
        <w:rPr>
          <w:color w:val="000000"/>
          <w:sz w:val="22"/>
          <w:szCs w:val="22"/>
        </w:rPr>
        <w:t>23</w:t>
      </w:r>
      <w:r w:rsidR="00B53CB5" w:rsidRPr="00B075DD">
        <w:rPr>
          <w:color w:val="000000"/>
          <w:sz w:val="22"/>
          <w:szCs w:val="22"/>
        </w:rPr>
        <w:t>.0</w:t>
      </w:r>
      <w:r w:rsidR="00F82A14">
        <w:rPr>
          <w:color w:val="000000"/>
          <w:sz w:val="22"/>
          <w:szCs w:val="22"/>
        </w:rPr>
        <w:t>5</w:t>
      </w:r>
      <w:r w:rsidR="00B53CB5" w:rsidRPr="00B075DD">
        <w:rPr>
          <w:color w:val="000000"/>
          <w:sz w:val="22"/>
          <w:szCs w:val="22"/>
        </w:rPr>
        <w:t>.2023 г.</w:t>
      </w:r>
      <w:r w:rsidRPr="00B075DD">
        <w:rPr>
          <w:color w:val="000000"/>
          <w:sz w:val="22"/>
          <w:szCs w:val="22"/>
        </w:rPr>
        <w:t xml:space="preserve">  </w:t>
      </w:r>
    </w:p>
    <w:p w:rsidR="00056DEC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Время </w:t>
      </w:r>
      <w:r w:rsidR="00056DEC" w:rsidRPr="00B075DD">
        <w:rPr>
          <w:b/>
          <w:color w:val="000000"/>
          <w:sz w:val="22"/>
          <w:szCs w:val="22"/>
        </w:rPr>
        <w:t>окончания приема заявок:</w:t>
      </w:r>
      <w:r w:rsidR="00B53CB5" w:rsidRPr="00B075DD">
        <w:rPr>
          <w:b/>
          <w:color w:val="000000"/>
          <w:sz w:val="22"/>
          <w:szCs w:val="22"/>
        </w:rPr>
        <w:t xml:space="preserve"> </w:t>
      </w:r>
      <w:r w:rsidR="0060268B" w:rsidRPr="0060268B">
        <w:rPr>
          <w:color w:val="000000"/>
          <w:sz w:val="22"/>
          <w:szCs w:val="22"/>
        </w:rPr>
        <w:t>1</w:t>
      </w:r>
      <w:r w:rsidR="00C95929">
        <w:rPr>
          <w:color w:val="000000"/>
          <w:sz w:val="22"/>
          <w:szCs w:val="22"/>
        </w:rPr>
        <w:t>3</w:t>
      </w:r>
      <w:r w:rsidR="00B53CB5" w:rsidRPr="0060268B">
        <w:rPr>
          <w:color w:val="000000"/>
          <w:sz w:val="22"/>
          <w:szCs w:val="22"/>
        </w:rPr>
        <w:t>.</w:t>
      </w:r>
      <w:r w:rsidR="00B53CB5" w:rsidRPr="00B075DD">
        <w:rPr>
          <w:color w:val="000000"/>
          <w:sz w:val="22"/>
          <w:szCs w:val="22"/>
        </w:rPr>
        <w:t>0</w:t>
      </w:r>
      <w:r w:rsidR="00F82A14">
        <w:rPr>
          <w:color w:val="000000"/>
          <w:sz w:val="22"/>
          <w:szCs w:val="22"/>
        </w:rPr>
        <w:t>6</w:t>
      </w:r>
      <w:r w:rsidR="00B53CB5" w:rsidRPr="00B075DD">
        <w:rPr>
          <w:color w:val="000000"/>
          <w:sz w:val="22"/>
          <w:szCs w:val="22"/>
        </w:rPr>
        <w:t>.2023 г.</w:t>
      </w:r>
      <w:r w:rsidR="005F4443" w:rsidRPr="00B075DD">
        <w:rPr>
          <w:color w:val="000000"/>
          <w:sz w:val="22"/>
          <w:szCs w:val="22"/>
        </w:rPr>
        <w:t xml:space="preserve"> до</w:t>
      </w:r>
      <w:r w:rsidR="0029726D" w:rsidRPr="00B075DD">
        <w:rPr>
          <w:color w:val="000000"/>
          <w:sz w:val="22"/>
          <w:szCs w:val="22"/>
        </w:rPr>
        <w:t xml:space="preserve">  </w:t>
      </w:r>
      <w:r w:rsidR="00C95929">
        <w:rPr>
          <w:color w:val="000000"/>
          <w:sz w:val="22"/>
          <w:szCs w:val="22"/>
        </w:rPr>
        <w:t>14:00</w:t>
      </w:r>
      <w:r w:rsidR="009779BA" w:rsidRPr="00B075DD">
        <w:rPr>
          <w:color w:val="000000"/>
          <w:sz w:val="22"/>
          <w:szCs w:val="22"/>
        </w:rPr>
        <w:t xml:space="preserve"> ч.</w:t>
      </w:r>
    </w:p>
    <w:p w:rsidR="00F410A1" w:rsidRPr="00B075DD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B075DD">
        <w:rPr>
          <w:b/>
          <w:spacing w:val="2"/>
          <w:sz w:val="22"/>
          <w:szCs w:val="22"/>
          <w:lang w:val="kk-KZ"/>
        </w:rPr>
        <w:t>Дата, время и место вскрытия конвертов с тендерными заявками</w:t>
      </w:r>
      <w:r w:rsidRPr="00B075DD">
        <w:rPr>
          <w:spacing w:val="2"/>
          <w:sz w:val="22"/>
          <w:szCs w:val="22"/>
          <w:lang w:val="kk-KZ"/>
        </w:rPr>
        <w:t xml:space="preserve">  - </w:t>
      </w:r>
      <w:r w:rsidR="0060268B">
        <w:rPr>
          <w:spacing w:val="2"/>
          <w:sz w:val="22"/>
          <w:szCs w:val="22"/>
          <w:lang w:val="kk-KZ"/>
        </w:rPr>
        <w:t>1</w:t>
      </w:r>
      <w:r w:rsidR="00C95929">
        <w:rPr>
          <w:spacing w:val="2"/>
          <w:sz w:val="22"/>
          <w:szCs w:val="22"/>
          <w:lang w:val="kk-KZ"/>
        </w:rPr>
        <w:t>3</w:t>
      </w:r>
      <w:r w:rsidRPr="00B075DD">
        <w:rPr>
          <w:spacing w:val="2"/>
          <w:sz w:val="22"/>
          <w:szCs w:val="22"/>
          <w:lang w:val="kk-KZ"/>
        </w:rPr>
        <w:t>.0</w:t>
      </w:r>
      <w:r w:rsidR="00F82A14">
        <w:rPr>
          <w:spacing w:val="2"/>
          <w:sz w:val="22"/>
          <w:szCs w:val="22"/>
          <w:lang w:val="kk-KZ"/>
        </w:rPr>
        <w:t>6</w:t>
      </w:r>
      <w:r w:rsidRPr="00B075DD">
        <w:rPr>
          <w:spacing w:val="2"/>
          <w:sz w:val="22"/>
          <w:szCs w:val="22"/>
          <w:lang w:val="kk-KZ"/>
        </w:rPr>
        <w:t xml:space="preserve">.2023 г. в </w:t>
      </w:r>
      <w:r w:rsidR="00FA591E">
        <w:rPr>
          <w:spacing w:val="2"/>
          <w:sz w:val="22"/>
          <w:szCs w:val="22"/>
          <w:lang w:val="kk-KZ"/>
        </w:rPr>
        <w:t>15</w:t>
      </w:r>
      <w:r w:rsidRPr="00B075DD">
        <w:rPr>
          <w:spacing w:val="2"/>
          <w:sz w:val="22"/>
          <w:szCs w:val="22"/>
          <w:lang w:val="kk-KZ"/>
        </w:rPr>
        <w:t>:</w:t>
      </w:r>
      <w:r w:rsidR="00C95929">
        <w:rPr>
          <w:spacing w:val="2"/>
          <w:sz w:val="22"/>
          <w:szCs w:val="22"/>
          <w:lang w:val="kk-KZ"/>
        </w:rPr>
        <w:t>0</w:t>
      </w:r>
      <w:r w:rsidRPr="00B075DD">
        <w:rPr>
          <w:spacing w:val="2"/>
          <w:sz w:val="22"/>
          <w:szCs w:val="22"/>
          <w:lang w:val="kk-KZ"/>
        </w:rPr>
        <w:t xml:space="preserve">0 ч. в здании </w:t>
      </w:r>
      <w:r w:rsidRPr="00B075DD">
        <w:rPr>
          <w:spacing w:val="2"/>
          <w:sz w:val="22"/>
          <w:szCs w:val="22"/>
        </w:rPr>
        <w:t>КГП на ПХВ «Областной центр фтизиопульмонологии» КГУ «УЗ акимата СКО»,</w:t>
      </w:r>
      <w:r w:rsidRPr="00B075DD">
        <w:rPr>
          <w:spacing w:val="2"/>
          <w:sz w:val="22"/>
          <w:szCs w:val="22"/>
          <w:lang w:val="kk-KZ"/>
        </w:rPr>
        <w:t xml:space="preserve"> г. Петропавловск, ул. 4-я Линия 2, кабинет медиации.</w:t>
      </w:r>
    </w:p>
    <w:p w:rsidR="0035431D" w:rsidRPr="00B075DD" w:rsidRDefault="00C97E14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eastAsiaTheme="minorEastAsia"/>
          <w:color w:val="000000" w:themeColor="text1"/>
          <w:sz w:val="22"/>
          <w:szCs w:val="22"/>
        </w:rPr>
        <w:t>Бижанов</w:t>
      </w:r>
      <w:proofErr w:type="spellEnd"/>
      <w:r>
        <w:rPr>
          <w:rFonts w:eastAsiaTheme="minorEastAsia"/>
          <w:color w:val="000000" w:themeColor="text1"/>
          <w:sz w:val="22"/>
          <w:szCs w:val="22"/>
        </w:rPr>
        <w:t xml:space="preserve"> К.Б.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– </w:t>
      </w:r>
      <w:r>
        <w:rPr>
          <w:rFonts w:eastAsiaTheme="minorEastAsia"/>
          <w:color w:val="000000" w:themeColor="text1"/>
          <w:sz w:val="22"/>
          <w:szCs w:val="22"/>
        </w:rPr>
        <w:t xml:space="preserve">директор, 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председатель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Перепелкин П.В. – юрист,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заместитель председателя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C95929">
        <w:rPr>
          <w:rFonts w:eastAsiaTheme="minorEastAsia"/>
          <w:color w:val="000000" w:themeColor="text1"/>
          <w:sz w:val="22"/>
          <w:szCs w:val="22"/>
        </w:rPr>
        <w:t>Ахметова Г.С. - фармацевт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C97E14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proofErr w:type="spellStart"/>
      <w:r>
        <w:rPr>
          <w:rFonts w:eastAsiaTheme="minorEastAsia"/>
          <w:color w:val="000000" w:themeColor="text1"/>
          <w:sz w:val="22"/>
          <w:szCs w:val="22"/>
        </w:rPr>
        <w:t>Абдрахиева</w:t>
      </w:r>
      <w:proofErr w:type="spellEnd"/>
      <w:r>
        <w:rPr>
          <w:rFonts w:eastAsiaTheme="minorEastAsia"/>
          <w:color w:val="000000" w:themeColor="text1"/>
          <w:sz w:val="22"/>
          <w:szCs w:val="22"/>
        </w:rPr>
        <w:t xml:space="preserve"> А.А.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– </w:t>
      </w:r>
      <w:r>
        <w:rPr>
          <w:rFonts w:eastAsiaTheme="minorEastAsia"/>
          <w:color w:val="000000" w:themeColor="text1"/>
          <w:sz w:val="22"/>
          <w:szCs w:val="22"/>
        </w:rPr>
        <w:t>старший специалист по государственным закупкам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>Малкина Н.Т.–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главн</w:t>
      </w:r>
      <w:r w:rsidR="00C97E14">
        <w:rPr>
          <w:rFonts w:eastAsiaTheme="minorEastAsia"/>
          <w:color w:val="000000" w:themeColor="text1"/>
          <w:sz w:val="22"/>
          <w:szCs w:val="22"/>
        </w:rPr>
        <w:t>ая медицинская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сестр</w:t>
      </w:r>
      <w:r w:rsidR="00C97E14">
        <w:rPr>
          <w:rFonts w:eastAsiaTheme="minorEastAsia"/>
          <w:color w:val="000000" w:themeColor="text1"/>
          <w:sz w:val="22"/>
          <w:szCs w:val="22"/>
        </w:rPr>
        <w:t>а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           Фомичева А.Н. – специалист  по государственным закупкам,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секретарь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.</w:t>
      </w:r>
    </w:p>
    <w:p w:rsidR="0048586C" w:rsidRPr="00B075DD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lang w:val="kk-KZ"/>
        </w:rPr>
      </w:pPr>
      <w:r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Порядок и источник передачи тендерной документации -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Пакет тендерной документации можно получить в срок до 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>14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BE49F3">
        <w:rPr>
          <w:rFonts w:ascii="Times New Roman" w:eastAsia="Times New Roman" w:hAnsi="Times New Roman" w:cs="Times New Roman"/>
          <w:spacing w:val="2"/>
          <w:lang w:val="kk-KZ"/>
        </w:rPr>
        <w:t>00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 xml:space="preserve"> минут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C97E14">
        <w:rPr>
          <w:rFonts w:ascii="Times New Roman" w:eastAsia="Times New Roman" w:hAnsi="Times New Roman" w:cs="Times New Roman"/>
          <w:spacing w:val="2"/>
          <w:lang w:val="kk-KZ"/>
        </w:rPr>
        <w:t>1</w:t>
      </w:r>
      <w:r w:rsidR="00BE49F3">
        <w:rPr>
          <w:rFonts w:ascii="Times New Roman" w:eastAsia="Times New Roman" w:hAnsi="Times New Roman" w:cs="Times New Roman"/>
          <w:spacing w:val="2"/>
          <w:lang w:val="kk-KZ"/>
        </w:rPr>
        <w:t>3</w:t>
      </w:r>
      <w:r w:rsidR="00577D03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F82A14">
        <w:rPr>
          <w:rFonts w:ascii="Times New Roman" w:eastAsia="Times New Roman" w:hAnsi="Times New Roman" w:cs="Times New Roman"/>
          <w:spacing w:val="2"/>
          <w:lang w:val="kk-KZ"/>
        </w:rPr>
        <w:t xml:space="preserve">июня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>20</w:t>
      </w:r>
      <w:r w:rsidR="005F5D7E" w:rsidRPr="00B075DD">
        <w:rPr>
          <w:rFonts w:ascii="Times New Roman" w:eastAsia="Times New Roman" w:hAnsi="Times New Roman" w:cs="Times New Roman"/>
          <w:spacing w:val="2"/>
          <w:lang w:val="kk-KZ"/>
        </w:rPr>
        <w:t>2</w:t>
      </w:r>
      <w:r w:rsidR="0072725B" w:rsidRPr="00B075DD">
        <w:rPr>
          <w:rFonts w:ascii="Times New Roman" w:eastAsia="Times New Roman" w:hAnsi="Times New Roman" w:cs="Times New Roman"/>
          <w:spacing w:val="2"/>
          <w:lang w:val="kk-KZ"/>
        </w:rPr>
        <w:t>3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4-я Линия 2</w:t>
      </w:r>
      <w:r w:rsidR="001624FB" w:rsidRPr="00B075DD">
        <w:rPr>
          <w:rFonts w:ascii="Times New Roman" w:eastAsia="Times New Roman" w:hAnsi="Times New Roman" w:cs="Times New Roman"/>
          <w:spacing w:val="2"/>
          <w:lang w:val="kk-KZ"/>
        </w:rPr>
        <w:t>,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B854AA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отдел государственных закупок,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с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8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 00 минут по 1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7 часов 0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optd_2014@mail.</w:t>
        </w:r>
      </w:hyperlink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ru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 или на интернет ресурсе заказчика  </w:t>
      </w:r>
      <w:hyperlink r:id="rId7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http://www.optd.sko.kz</w:t>
        </w:r>
      </w:hyperlink>
      <w:r w:rsidR="004838F3" w:rsidRPr="00B075DD">
        <w:rPr>
          <w:rFonts w:ascii="Times New Roman" w:hAnsi="Times New Roman" w:cs="Times New Roman"/>
        </w:rPr>
        <w:t>.</w:t>
      </w:r>
    </w:p>
    <w:p w:rsidR="0048586C" w:rsidRPr="00B075DD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t>К тендеру допускаются все потенциальные  поставщики, отвечающие квалификацио</w:t>
      </w:r>
      <w:r w:rsidR="002A4C6F" w:rsidRPr="00B075DD">
        <w:rPr>
          <w:color w:val="000000" w:themeColor="text1"/>
          <w:sz w:val="22"/>
          <w:szCs w:val="22"/>
        </w:rPr>
        <w:t>нным требованиям, указанным в Главе 3</w:t>
      </w:r>
      <w:r w:rsidRPr="00B075DD">
        <w:rPr>
          <w:color w:val="000000" w:themeColor="text1"/>
          <w:sz w:val="22"/>
          <w:szCs w:val="22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B075DD">
        <w:rPr>
          <w:color w:val="000000" w:themeColor="text1"/>
          <w:sz w:val="22"/>
          <w:szCs w:val="22"/>
        </w:rPr>
        <w:t xml:space="preserve">, фармацевтических услуг и признании </w:t>
      </w:r>
      <w:proofErr w:type="gramStart"/>
      <w:r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Pr="00B075DD">
        <w:rPr>
          <w:color w:val="000000" w:themeColor="text1"/>
          <w:sz w:val="22"/>
          <w:szCs w:val="22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5614C5" w:rsidRPr="00B075DD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t xml:space="preserve">К </w:t>
      </w:r>
      <w:r w:rsidR="00762D55" w:rsidRPr="00B075DD">
        <w:rPr>
          <w:color w:val="000000" w:themeColor="text1"/>
          <w:sz w:val="22"/>
          <w:szCs w:val="22"/>
        </w:rPr>
        <w:t>закупаемым и отпускаемым (при закупе фармацевтических услуг) лекарственным средствам</w:t>
      </w:r>
      <w:r w:rsidR="00BC34B3" w:rsidRPr="00B075DD">
        <w:rPr>
          <w:color w:val="000000" w:themeColor="text1"/>
          <w:sz w:val="22"/>
          <w:szCs w:val="22"/>
        </w:rPr>
        <w:t>, медицинским изделиям</w:t>
      </w:r>
      <w:r w:rsidR="00762D55" w:rsidRPr="00B075DD">
        <w:rPr>
          <w:color w:val="000000" w:themeColor="text1"/>
          <w:sz w:val="22"/>
          <w:szCs w:val="22"/>
        </w:rPr>
        <w:t>,</w:t>
      </w:r>
      <w:r w:rsidR="006711C0" w:rsidRPr="00B075DD">
        <w:rPr>
          <w:color w:val="000000" w:themeColor="text1"/>
          <w:sz w:val="22"/>
          <w:szCs w:val="22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B075DD">
        <w:rPr>
          <w:color w:val="000000" w:themeColor="text1"/>
          <w:sz w:val="22"/>
          <w:szCs w:val="22"/>
        </w:rPr>
        <w:t>а</w:t>
      </w:r>
      <w:r w:rsidR="006711C0" w:rsidRPr="00B075DD">
        <w:rPr>
          <w:color w:val="000000" w:themeColor="text1"/>
          <w:sz w:val="22"/>
          <w:szCs w:val="22"/>
        </w:rPr>
        <w:t>хования</w:t>
      </w:r>
      <w:r w:rsidR="00E33B00" w:rsidRPr="00B075DD">
        <w:rPr>
          <w:color w:val="000000" w:themeColor="text1"/>
          <w:sz w:val="22"/>
          <w:szCs w:val="22"/>
        </w:rPr>
        <w:t xml:space="preserve"> </w:t>
      </w:r>
      <w:r w:rsidR="005614C5" w:rsidRPr="00B075DD">
        <w:rPr>
          <w:color w:val="000000" w:themeColor="text1"/>
          <w:sz w:val="22"/>
          <w:szCs w:val="22"/>
        </w:rPr>
        <w:t>долж</w:t>
      </w:r>
      <w:r w:rsidRPr="00B075DD">
        <w:rPr>
          <w:color w:val="000000" w:themeColor="text1"/>
          <w:sz w:val="22"/>
          <w:szCs w:val="22"/>
        </w:rPr>
        <w:t>е</w:t>
      </w:r>
      <w:r w:rsidR="005614C5" w:rsidRPr="00B075DD">
        <w:rPr>
          <w:color w:val="000000" w:themeColor="text1"/>
          <w:sz w:val="22"/>
          <w:szCs w:val="22"/>
        </w:rPr>
        <w:t>н соответствовать требованиям п.</w:t>
      </w:r>
      <w:r w:rsidR="009F736C" w:rsidRPr="00B075DD">
        <w:rPr>
          <w:color w:val="000000" w:themeColor="text1"/>
          <w:sz w:val="22"/>
          <w:szCs w:val="22"/>
        </w:rPr>
        <w:t xml:space="preserve"> </w:t>
      </w:r>
      <w:r w:rsidR="0066157F" w:rsidRPr="00B075DD">
        <w:rPr>
          <w:color w:val="000000" w:themeColor="text1"/>
          <w:sz w:val="22"/>
          <w:szCs w:val="22"/>
        </w:rPr>
        <w:t>11</w:t>
      </w:r>
      <w:r w:rsidR="00F93618" w:rsidRPr="00B075DD">
        <w:rPr>
          <w:color w:val="000000" w:themeColor="text1"/>
          <w:sz w:val="22"/>
          <w:szCs w:val="22"/>
        </w:rPr>
        <w:t xml:space="preserve"> </w:t>
      </w:r>
      <w:r w:rsidR="00E33B00" w:rsidRPr="00B075DD">
        <w:rPr>
          <w:color w:val="000000" w:themeColor="text1"/>
          <w:sz w:val="22"/>
          <w:szCs w:val="22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02114B" w:rsidRPr="00B075DD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bookmarkStart w:id="0" w:name="z198"/>
      <w:bookmarkEnd w:id="0"/>
      <w:r w:rsidRPr="00B075DD">
        <w:rPr>
          <w:b/>
          <w:spacing w:val="2"/>
          <w:sz w:val="22"/>
          <w:szCs w:val="22"/>
          <w:lang w:val="kk-KZ"/>
        </w:rPr>
        <w:t>М</w:t>
      </w:r>
      <w:r w:rsidR="003F2140" w:rsidRPr="00B075DD">
        <w:rPr>
          <w:b/>
          <w:spacing w:val="2"/>
          <w:sz w:val="22"/>
          <w:szCs w:val="22"/>
          <w:lang w:val="kk-KZ"/>
        </w:rPr>
        <w:t>есто представления (приема) документов</w:t>
      </w:r>
      <w:r w:rsidR="003F2140" w:rsidRPr="00B075DD">
        <w:rPr>
          <w:spacing w:val="2"/>
          <w:sz w:val="22"/>
          <w:szCs w:val="22"/>
          <w:lang w:val="kk-KZ"/>
        </w:rPr>
        <w:t xml:space="preserve"> – СКО, г.</w:t>
      </w:r>
      <w:r w:rsidR="00A022FC" w:rsidRPr="00B075DD">
        <w:rPr>
          <w:spacing w:val="2"/>
          <w:sz w:val="22"/>
          <w:szCs w:val="22"/>
          <w:lang w:val="kk-KZ"/>
        </w:rPr>
        <w:t xml:space="preserve"> </w:t>
      </w:r>
      <w:r w:rsidR="003F2140" w:rsidRPr="00B075DD">
        <w:rPr>
          <w:spacing w:val="2"/>
          <w:sz w:val="22"/>
          <w:szCs w:val="22"/>
          <w:lang w:val="kk-KZ"/>
        </w:rPr>
        <w:t xml:space="preserve">Петропавловск, ул. 4-я Линия 2, кабинет </w:t>
      </w:r>
      <w:r w:rsidR="003221C9" w:rsidRPr="00B075DD">
        <w:rPr>
          <w:spacing w:val="2"/>
          <w:sz w:val="22"/>
          <w:szCs w:val="22"/>
          <w:lang w:val="kk-KZ"/>
        </w:rPr>
        <w:t xml:space="preserve">государственных закупок. </w:t>
      </w:r>
    </w:p>
    <w:p w:rsidR="00C53353" w:rsidRPr="00B075DD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2"/>
          <w:szCs w:val="22"/>
        </w:rPr>
      </w:pPr>
      <w:r w:rsidRPr="00B075DD">
        <w:rPr>
          <w:spacing w:val="2"/>
          <w:sz w:val="22"/>
          <w:szCs w:val="22"/>
        </w:rPr>
        <w:lastRenderedPageBreak/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 xml:space="preserve">Потенциальные поставщики могут присутствовать при вскрытии </w:t>
      </w:r>
      <w:r w:rsidR="00FA720B" w:rsidRPr="00B075DD">
        <w:rPr>
          <w:rFonts w:ascii="Times New Roman" w:hAnsi="Times New Roman" w:cs="Times New Roman"/>
        </w:rPr>
        <w:t>конвертов с тендерными заявками (при обязательном наличии доверенности).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>Дополнительную информацию и справку можно получить по телефону: 8</w:t>
      </w:r>
      <w:r w:rsidR="0073729B" w:rsidRPr="00B075DD">
        <w:rPr>
          <w:rFonts w:ascii="Times New Roman" w:hAnsi="Times New Roman" w:cs="Times New Roman"/>
        </w:rPr>
        <w:t xml:space="preserve"> </w:t>
      </w:r>
      <w:r w:rsidRPr="00B075DD">
        <w:rPr>
          <w:rFonts w:ascii="Times New Roman" w:hAnsi="Times New Roman" w:cs="Times New Roman"/>
        </w:rPr>
        <w:t>(7152)</w:t>
      </w:r>
      <w:r w:rsidR="0073729B" w:rsidRPr="00B075DD">
        <w:rPr>
          <w:rFonts w:ascii="Times New Roman" w:hAnsi="Times New Roman" w:cs="Times New Roman"/>
        </w:rPr>
        <w:t xml:space="preserve"> </w:t>
      </w:r>
      <w:r w:rsidR="000C6E58" w:rsidRPr="00B075DD">
        <w:rPr>
          <w:rFonts w:ascii="Times New Roman" w:hAnsi="Times New Roman" w:cs="Times New Roman"/>
        </w:rPr>
        <w:t>62-57-75</w:t>
      </w:r>
      <w:r w:rsidR="00644EA0" w:rsidRPr="00B075DD">
        <w:rPr>
          <w:rFonts w:ascii="Times New Roman" w:hAnsi="Times New Roman" w:cs="Times New Roman"/>
        </w:rPr>
        <w:t xml:space="preserve">, </w:t>
      </w:r>
      <w:proofErr w:type="spellStart"/>
      <w:r w:rsidR="00644EA0" w:rsidRPr="00B075DD">
        <w:rPr>
          <w:rFonts w:ascii="Times New Roman" w:hAnsi="Times New Roman" w:cs="Times New Roman"/>
        </w:rPr>
        <w:t>вн</w:t>
      </w:r>
      <w:proofErr w:type="spellEnd"/>
      <w:r w:rsidR="00644EA0" w:rsidRPr="00B075DD">
        <w:rPr>
          <w:rFonts w:ascii="Times New Roman" w:hAnsi="Times New Roman" w:cs="Times New Roman"/>
        </w:rPr>
        <w:t>.</w:t>
      </w:r>
      <w:r w:rsidR="0073729B" w:rsidRPr="00B075DD">
        <w:rPr>
          <w:rFonts w:ascii="Times New Roman" w:hAnsi="Times New Roman" w:cs="Times New Roman"/>
        </w:rPr>
        <w:t xml:space="preserve"> </w:t>
      </w:r>
      <w:r w:rsidR="00644EA0" w:rsidRPr="00B075DD">
        <w:rPr>
          <w:rFonts w:ascii="Times New Roman" w:hAnsi="Times New Roman" w:cs="Times New Roman"/>
        </w:rPr>
        <w:t>305</w:t>
      </w:r>
      <w:r w:rsidR="00A74F1F" w:rsidRPr="00B075DD">
        <w:rPr>
          <w:rFonts w:ascii="Times New Roman" w:hAnsi="Times New Roman" w:cs="Times New Roman"/>
        </w:rPr>
        <w:t>.</w:t>
      </w:r>
    </w:p>
    <w:p w:rsidR="00EB0339" w:rsidRPr="00B075DD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B4E30" w:rsidRPr="00B075DD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75DD">
        <w:rPr>
          <w:rFonts w:ascii="Times New Roman" w:hAnsi="Times New Roman" w:cs="Times New Roman"/>
          <w:b/>
        </w:rPr>
        <w:t xml:space="preserve">Директор         </w:t>
      </w:r>
      <w:r w:rsidR="0067360F" w:rsidRPr="00B075DD">
        <w:rPr>
          <w:rFonts w:ascii="Times New Roman" w:hAnsi="Times New Roman" w:cs="Times New Roman"/>
          <w:b/>
        </w:rPr>
        <w:t xml:space="preserve">         </w:t>
      </w:r>
      <w:r w:rsidRPr="00B075DD">
        <w:rPr>
          <w:rFonts w:ascii="Times New Roman" w:hAnsi="Times New Roman" w:cs="Times New Roman"/>
          <w:b/>
        </w:rPr>
        <w:t xml:space="preserve">   </w:t>
      </w:r>
      <w:r w:rsidR="00A8216B" w:rsidRPr="00B075DD">
        <w:rPr>
          <w:rFonts w:ascii="Times New Roman" w:hAnsi="Times New Roman" w:cs="Times New Roman"/>
          <w:b/>
        </w:rPr>
        <w:t xml:space="preserve">            </w:t>
      </w:r>
      <w:r w:rsidRPr="00B075DD">
        <w:rPr>
          <w:rFonts w:ascii="Times New Roman" w:hAnsi="Times New Roman" w:cs="Times New Roman"/>
          <w:b/>
        </w:rPr>
        <w:t xml:space="preserve">                    Бижанов К.Б.</w:t>
      </w:r>
    </w:p>
    <w:p w:rsidR="00B075DD" w:rsidRPr="00B075DD" w:rsidRDefault="00B075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075DD" w:rsidRPr="00B075D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0F39"/>
    <w:rsid w:val="00020310"/>
    <w:rsid w:val="00020D5A"/>
    <w:rsid w:val="0002114B"/>
    <w:rsid w:val="00023E02"/>
    <w:rsid w:val="000313FB"/>
    <w:rsid w:val="00037265"/>
    <w:rsid w:val="00037924"/>
    <w:rsid w:val="00040F32"/>
    <w:rsid w:val="000478A1"/>
    <w:rsid w:val="00053A1D"/>
    <w:rsid w:val="00056471"/>
    <w:rsid w:val="00056DEC"/>
    <w:rsid w:val="0006647D"/>
    <w:rsid w:val="000747B7"/>
    <w:rsid w:val="00077300"/>
    <w:rsid w:val="00081C69"/>
    <w:rsid w:val="00086410"/>
    <w:rsid w:val="00086FF3"/>
    <w:rsid w:val="0009249B"/>
    <w:rsid w:val="000925B2"/>
    <w:rsid w:val="000A2786"/>
    <w:rsid w:val="000A510C"/>
    <w:rsid w:val="000B1D6D"/>
    <w:rsid w:val="000B7BE6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37D2"/>
    <w:rsid w:val="0015492F"/>
    <w:rsid w:val="00154A01"/>
    <w:rsid w:val="001551B9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02D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05FD"/>
    <w:rsid w:val="00292B1B"/>
    <w:rsid w:val="0029726D"/>
    <w:rsid w:val="002A01FA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82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72D0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92A67"/>
    <w:rsid w:val="004A2C53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4F6A91"/>
    <w:rsid w:val="005042BA"/>
    <w:rsid w:val="00506F6B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553E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836AB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0268B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EC2"/>
    <w:rsid w:val="0067360F"/>
    <w:rsid w:val="0067446D"/>
    <w:rsid w:val="00675A8F"/>
    <w:rsid w:val="00675BBF"/>
    <w:rsid w:val="00680E91"/>
    <w:rsid w:val="00690767"/>
    <w:rsid w:val="006966B4"/>
    <w:rsid w:val="006A0A47"/>
    <w:rsid w:val="006A223D"/>
    <w:rsid w:val="006A2DF8"/>
    <w:rsid w:val="006A4AEC"/>
    <w:rsid w:val="006B6361"/>
    <w:rsid w:val="006C579B"/>
    <w:rsid w:val="006C7CD8"/>
    <w:rsid w:val="006D201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3729B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4585"/>
    <w:rsid w:val="008A7E09"/>
    <w:rsid w:val="008D260A"/>
    <w:rsid w:val="008D39B3"/>
    <w:rsid w:val="008F6F3B"/>
    <w:rsid w:val="0090094C"/>
    <w:rsid w:val="00915240"/>
    <w:rsid w:val="009252F3"/>
    <w:rsid w:val="00930005"/>
    <w:rsid w:val="0093111E"/>
    <w:rsid w:val="00943193"/>
    <w:rsid w:val="00943EC8"/>
    <w:rsid w:val="009506B7"/>
    <w:rsid w:val="00961010"/>
    <w:rsid w:val="0096123C"/>
    <w:rsid w:val="0097741E"/>
    <w:rsid w:val="009779BA"/>
    <w:rsid w:val="00982823"/>
    <w:rsid w:val="0099380C"/>
    <w:rsid w:val="00996A09"/>
    <w:rsid w:val="009A37CF"/>
    <w:rsid w:val="009A4B2B"/>
    <w:rsid w:val="009A506D"/>
    <w:rsid w:val="009A6ACB"/>
    <w:rsid w:val="009B6935"/>
    <w:rsid w:val="009B7566"/>
    <w:rsid w:val="009D0A46"/>
    <w:rsid w:val="009D5DA8"/>
    <w:rsid w:val="009E0F36"/>
    <w:rsid w:val="009F426B"/>
    <w:rsid w:val="009F6796"/>
    <w:rsid w:val="009F736C"/>
    <w:rsid w:val="00A00A8E"/>
    <w:rsid w:val="00A022FC"/>
    <w:rsid w:val="00A04C38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02DAB"/>
    <w:rsid w:val="00B075DD"/>
    <w:rsid w:val="00B12E5F"/>
    <w:rsid w:val="00B12F19"/>
    <w:rsid w:val="00B1704B"/>
    <w:rsid w:val="00B22714"/>
    <w:rsid w:val="00B23ED6"/>
    <w:rsid w:val="00B26B9F"/>
    <w:rsid w:val="00B27FD1"/>
    <w:rsid w:val="00B365B9"/>
    <w:rsid w:val="00B42A1B"/>
    <w:rsid w:val="00B454BF"/>
    <w:rsid w:val="00B502DA"/>
    <w:rsid w:val="00B53CB5"/>
    <w:rsid w:val="00B6015E"/>
    <w:rsid w:val="00B60A2A"/>
    <w:rsid w:val="00B622E3"/>
    <w:rsid w:val="00B658E1"/>
    <w:rsid w:val="00B707A5"/>
    <w:rsid w:val="00B7174D"/>
    <w:rsid w:val="00B72C96"/>
    <w:rsid w:val="00B80060"/>
    <w:rsid w:val="00B854AA"/>
    <w:rsid w:val="00B92108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49F3"/>
    <w:rsid w:val="00BE561F"/>
    <w:rsid w:val="00BF2E4D"/>
    <w:rsid w:val="00BF443E"/>
    <w:rsid w:val="00C0445A"/>
    <w:rsid w:val="00C05612"/>
    <w:rsid w:val="00C10221"/>
    <w:rsid w:val="00C12C4C"/>
    <w:rsid w:val="00C14B1B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0BE5"/>
    <w:rsid w:val="00C823F0"/>
    <w:rsid w:val="00C8273B"/>
    <w:rsid w:val="00C82CDD"/>
    <w:rsid w:val="00C85DCF"/>
    <w:rsid w:val="00C85F82"/>
    <w:rsid w:val="00C90150"/>
    <w:rsid w:val="00C9366A"/>
    <w:rsid w:val="00C953D5"/>
    <w:rsid w:val="00C95929"/>
    <w:rsid w:val="00C97E14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1E5F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A4C8C"/>
    <w:rsid w:val="00DB20A0"/>
    <w:rsid w:val="00DB5A70"/>
    <w:rsid w:val="00DB7098"/>
    <w:rsid w:val="00DB781F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774DB"/>
    <w:rsid w:val="00E8242F"/>
    <w:rsid w:val="00E85501"/>
    <w:rsid w:val="00E86B76"/>
    <w:rsid w:val="00EA293C"/>
    <w:rsid w:val="00EA4BC1"/>
    <w:rsid w:val="00EA7EAC"/>
    <w:rsid w:val="00EB0339"/>
    <w:rsid w:val="00EB4CEE"/>
    <w:rsid w:val="00EB636E"/>
    <w:rsid w:val="00EB7882"/>
    <w:rsid w:val="00EC096F"/>
    <w:rsid w:val="00EC12C7"/>
    <w:rsid w:val="00ED2329"/>
    <w:rsid w:val="00ED28C7"/>
    <w:rsid w:val="00ED583E"/>
    <w:rsid w:val="00ED716B"/>
    <w:rsid w:val="00EE2D3C"/>
    <w:rsid w:val="00EE4D98"/>
    <w:rsid w:val="00EF0294"/>
    <w:rsid w:val="00EF3C3A"/>
    <w:rsid w:val="00F0075B"/>
    <w:rsid w:val="00F02433"/>
    <w:rsid w:val="00F06FAF"/>
    <w:rsid w:val="00F25D7C"/>
    <w:rsid w:val="00F35A52"/>
    <w:rsid w:val="00F410A1"/>
    <w:rsid w:val="00F52F8D"/>
    <w:rsid w:val="00F55DFE"/>
    <w:rsid w:val="00F570D9"/>
    <w:rsid w:val="00F625FE"/>
    <w:rsid w:val="00F72B7F"/>
    <w:rsid w:val="00F738CF"/>
    <w:rsid w:val="00F81AB2"/>
    <w:rsid w:val="00F82A14"/>
    <w:rsid w:val="00F90384"/>
    <w:rsid w:val="00F93618"/>
    <w:rsid w:val="00F97228"/>
    <w:rsid w:val="00FA15BD"/>
    <w:rsid w:val="00FA241A"/>
    <w:rsid w:val="00FA299E"/>
    <w:rsid w:val="00FA591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270</cp:revision>
  <cp:lastPrinted>2023-05-22T09:10:00Z</cp:lastPrinted>
  <dcterms:created xsi:type="dcterms:W3CDTF">2017-02-17T03:17:00Z</dcterms:created>
  <dcterms:modified xsi:type="dcterms:W3CDTF">2023-05-23T10:17:00Z</dcterms:modified>
</cp:coreProperties>
</file>