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5F5A09">
        <w:rPr>
          <w:color w:val="000000"/>
          <w:sz w:val="24"/>
          <w:szCs w:val="24"/>
        </w:rPr>
        <w:t>7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5F5A09" w:rsidRPr="005F5A09">
        <w:rPr>
          <w:bCs w:val="0"/>
          <w:sz w:val="24"/>
          <w:szCs w:val="24"/>
        </w:rPr>
        <w:t xml:space="preserve">Расходные материалы для системы КЩС анализа крови для анализатора </w:t>
      </w:r>
      <w:proofErr w:type="spellStart"/>
      <w:r w:rsidR="005F5A09" w:rsidRPr="005F5A09">
        <w:rPr>
          <w:bCs w:val="0"/>
          <w:sz w:val="24"/>
          <w:szCs w:val="24"/>
        </w:rPr>
        <w:t>Epoc</w:t>
      </w:r>
      <w:proofErr w:type="spellEnd"/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5F5A09">
        <w:rPr>
          <w:color w:val="000000"/>
        </w:rPr>
        <w:t>7</w:t>
      </w:r>
      <w:r w:rsidRPr="00306D12">
        <w:rPr>
          <w:color w:val="000000"/>
        </w:rPr>
        <w:t xml:space="preserve"> от </w:t>
      </w:r>
      <w:r w:rsidR="005F5A09">
        <w:rPr>
          <w:color w:val="000000"/>
        </w:rPr>
        <w:t>04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5F5A09">
        <w:rPr>
          <w:color w:val="000000"/>
        </w:rPr>
        <w:t>3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DF3EEE" w:rsidTr="00EF5093">
        <w:tc>
          <w:tcPr>
            <w:tcW w:w="709" w:type="dxa"/>
            <w:vAlign w:val="center"/>
          </w:tcPr>
          <w:p w:rsidR="00DF3EEE" w:rsidRPr="00BB5A91" w:rsidRDefault="005F5A09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DF3EEE" w:rsidRPr="00DF3EEE" w:rsidRDefault="005F5A0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F5A0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Одноразовая тест-карта, для определения газов, электролитов и метаболитов крови (25 шт/уп),  расходный материал  для системы КЩС анализа крови для анализатора Epoc. одноразовая тест-карта, для определения газов, электролитов и метаболитов крови (расходный материал  для системы КЩС анализа крови для анализатора Epoc). Особенности карт: 1) использование технологии SMART CARD (измерительные карты с встроенным микропроцессором). 2) хранение измерительных карт при комнатной температуре; 3) штрих-кодирование измерительной карты для гарантии качества и удобства хранения информации; 4) большие сроки годности измерительных карт. 5) автоматическая калибровка и контроль качества системы.  6) безопасная система фиксации измерительной карты исключает вероятность поломки системы, связанной с возможными ошибками оператора.  7) для проведения анализа нужно 97 микролитров крови и 30 секунд времени; Измеряемые параметры: pH, pCO2, pO2, Na, K, iCa, Glu, Lac, Hct. Расчетные параметры:  TCO2, HCO3, BE(ecf), BE(b), sO2, Hb. Физические параметры тест-карт: длина - 86мм, ширина - 54 мм, высота - 1,4 мм, вес - 6.3 ± 0.3 грамм</w:t>
            </w:r>
          </w:p>
        </w:tc>
        <w:tc>
          <w:tcPr>
            <w:tcW w:w="708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Уп.</w:t>
            </w:r>
          </w:p>
        </w:tc>
        <w:tc>
          <w:tcPr>
            <w:tcW w:w="1135" w:type="dxa"/>
            <w:vAlign w:val="center"/>
          </w:tcPr>
          <w:p w:rsidR="00DF3EEE" w:rsidRPr="00DF3EEE" w:rsidRDefault="005F5A09" w:rsidP="00CE3701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275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130000</w:t>
            </w:r>
          </w:p>
        </w:tc>
        <w:tc>
          <w:tcPr>
            <w:tcW w:w="1702" w:type="dxa"/>
            <w:vAlign w:val="center"/>
          </w:tcPr>
          <w:p w:rsidR="00DF3EEE" w:rsidRPr="00DF3EEE" w:rsidRDefault="005F5A09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910000</w:t>
            </w:r>
          </w:p>
        </w:tc>
      </w:tr>
      <w:tr w:rsidR="00DF3EEE" w:rsidRPr="009D5DA8" w:rsidTr="00EF5093">
        <w:tc>
          <w:tcPr>
            <w:tcW w:w="709" w:type="dxa"/>
            <w:vAlign w:val="center"/>
          </w:tcPr>
          <w:p w:rsidR="00DF3EEE" w:rsidRDefault="00DF3EEE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DF3EEE" w:rsidRPr="00F76102" w:rsidRDefault="00DF3E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F3EEE" w:rsidRPr="00D511F2" w:rsidRDefault="00DF3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DF3EEE" w:rsidRPr="00CE3701" w:rsidRDefault="005F5A09" w:rsidP="00CE370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910000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01103A">
        <w:rPr>
          <w:b/>
          <w:color w:val="000000"/>
        </w:rPr>
        <w:t>04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</w:t>
      </w:r>
      <w:r w:rsidR="0001103A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01103A">
        <w:rPr>
          <w:b/>
          <w:color w:val="000000"/>
        </w:rPr>
        <w:t>26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</w:t>
      </w:r>
      <w:r w:rsidR="00EB71DB">
        <w:rPr>
          <w:color w:val="000000"/>
        </w:rPr>
        <w:t>3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01103A">
        <w:rPr>
          <w:color w:val="000000"/>
        </w:rPr>
        <w:t>30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lastRenderedPageBreak/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01103A">
        <w:rPr>
          <w:spacing w:val="2"/>
          <w:lang w:val="kk-KZ"/>
        </w:rPr>
        <w:t>26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EB71DB">
        <w:rPr>
          <w:spacing w:val="2"/>
          <w:lang w:val="kk-KZ"/>
        </w:rPr>
        <w:t>3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01103A">
        <w:rPr>
          <w:spacing w:val="2"/>
          <w:lang w:val="kk-KZ"/>
        </w:rPr>
        <w:t>30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1103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01103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26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марта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D7C" w:rsidRDefault="005F3D7C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Кусаинова Р.Е.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2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280</cp:revision>
  <cp:lastPrinted>2024-03-04T10:24:00Z</cp:lastPrinted>
  <dcterms:created xsi:type="dcterms:W3CDTF">2017-02-17T03:17:00Z</dcterms:created>
  <dcterms:modified xsi:type="dcterms:W3CDTF">2024-03-04T10:25:00Z</dcterms:modified>
</cp:coreProperties>
</file>